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67A04" w14:textId="77777777" w:rsidR="00ED0507" w:rsidRPr="00392EFF" w:rsidRDefault="00ED0507" w:rsidP="002641D5">
      <w:pPr>
        <w:pStyle w:val="NormalWeb"/>
        <w:shd w:val="clear" w:color="auto" w:fill="FFFFFF"/>
        <w:spacing w:after="0"/>
        <w:jc w:val="center"/>
        <w:rPr>
          <w:rFonts w:ascii="Arial" w:hAnsi="Arial" w:cs="Arial"/>
          <w:b/>
          <w:color w:val="000000"/>
          <w:sz w:val="32"/>
          <w:szCs w:val="32"/>
        </w:rPr>
      </w:pPr>
      <w:r w:rsidRPr="00392EFF">
        <w:rPr>
          <w:rFonts w:ascii="Arial" w:hAnsi="Arial" w:cs="Arial"/>
          <w:b/>
          <w:color w:val="000000"/>
          <w:sz w:val="32"/>
          <w:szCs w:val="32"/>
        </w:rPr>
        <w:t>DRAFT Pool Money Rules Template</w:t>
      </w:r>
    </w:p>
    <w:p w14:paraId="7243D3AD" w14:textId="77777777" w:rsidR="00ED0507" w:rsidRPr="00392EFF" w:rsidRDefault="00ED0507" w:rsidP="00ED0507">
      <w:pPr>
        <w:spacing w:after="0"/>
        <w:rPr>
          <w:rFonts w:ascii="Arial" w:hAnsi="Arial" w:cs="Arial"/>
          <w:color w:val="000000"/>
          <w:sz w:val="32"/>
          <w:szCs w:val="32"/>
        </w:rPr>
      </w:pPr>
    </w:p>
    <w:p w14:paraId="2F1C872A" w14:textId="77777777" w:rsidR="008D346B" w:rsidRPr="00392EFF" w:rsidRDefault="008D346B" w:rsidP="00ED0507">
      <w:pPr>
        <w:spacing w:after="0"/>
        <w:rPr>
          <w:rFonts w:ascii="Arial" w:hAnsi="Arial" w:cs="Arial"/>
          <w:color w:val="000000"/>
          <w:sz w:val="32"/>
          <w:szCs w:val="32"/>
        </w:rPr>
      </w:pPr>
    </w:p>
    <w:p w14:paraId="747A1EB6" w14:textId="77777777" w:rsidR="00ED0507" w:rsidRPr="00392EFF" w:rsidRDefault="00ED0507" w:rsidP="003C18D7">
      <w:pPr>
        <w:pStyle w:val="ListParagraph"/>
        <w:numPr>
          <w:ilvl w:val="0"/>
          <w:numId w:val="2"/>
        </w:numPr>
        <w:spacing w:after="0"/>
        <w:ind w:left="720"/>
        <w:jc w:val="both"/>
        <w:rPr>
          <w:rFonts w:ascii="Arial" w:hAnsi="Arial" w:cs="Arial"/>
          <w:sz w:val="32"/>
          <w:szCs w:val="32"/>
        </w:rPr>
      </w:pPr>
      <w:r w:rsidRPr="00392EFF">
        <w:rPr>
          <w:rFonts w:ascii="Arial" w:hAnsi="Arial" w:cs="Arial"/>
          <w:color w:val="000000"/>
          <w:sz w:val="32"/>
          <w:szCs w:val="32"/>
        </w:rPr>
        <w:t xml:space="preserve">Staff </w:t>
      </w:r>
      <w:r w:rsidR="00815887" w:rsidRPr="00392EFF">
        <w:rPr>
          <w:rFonts w:ascii="Arial" w:hAnsi="Arial" w:cs="Arial"/>
          <w:color w:val="000000"/>
          <w:sz w:val="32"/>
          <w:szCs w:val="32"/>
        </w:rPr>
        <w:t xml:space="preserve">must </w:t>
      </w:r>
      <w:r w:rsidRPr="00392EFF">
        <w:rPr>
          <w:rFonts w:ascii="Arial" w:hAnsi="Arial" w:cs="Arial"/>
          <w:color w:val="000000"/>
          <w:sz w:val="32"/>
          <w:szCs w:val="32"/>
        </w:rPr>
        <w:t xml:space="preserve">agree Pool Money Rules </w:t>
      </w:r>
      <w:r w:rsidR="008D346B" w:rsidRPr="00392EFF">
        <w:rPr>
          <w:rFonts w:ascii="Arial" w:hAnsi="Arial" w:cs="Arial"/>
          <w:color w:val="000000"/>
          <w:sz w:val="32"/>
          <w:szCs w:val="32"/>
        </w:rPr>
        <w:t xml:space="preserve">(“The Rules”) </w:t>
      </w:r>
      <w:r w:rsidRPr="00392EFF">
        <w:rPr>
          <w:rFonts w:ascii="Arial" w:hAnsi="Arial" w:cs="Arial"/>
          <w:color w:val="000000"/>
          <w:sz w:val="32"/>
          <w:szCs w:val="32"/>
        </w:rPr>
        <w:t xml:space="preserve">at the </w:t>
      </w:r>
      <w:r w:rsidRPr="00392EFF">
        <w:rPr>
          <w:rFonts w:ascii="Arial" w:hAnsi="Arial" w:cs="Arial"/>
          <w:b/>
          <w:color w:val="000000"/>
          <w:sz w:val="32"/>
          <w:szCs w:val="32"/>
          <w:u w:val="single"/>
        </w:rPr>
        <w:t xml:space="preserve">start </w:t>
      </w:r>
      <w:r w:rsidRPr="00392EFF">
        <w:rPr>
          <w:rFonts w:ascii="Arial" w:hAnsi="Arial" w:cs="Arial"/>
          <w:color w:val="000000"/>
          <w:sz w:val="32"/>
          <w:szCs w:val="32"/>
        </w:rPr>
        <w:t xml:space="preserve">of the Pool Money period.    </w:t>
      </w:r>
    </w:p>
    <w:p w14:paraId="0BF91EC3" w14:textId="77777777" w:rsidR="00ED0507" w:rsidRPr="00392EFF" w:rsidRDefault="008D346B" w:rsidP="003C18D7">
      <w:pPr>
        <w:pStyle w:val="ListParagraph"/>
        <w:numPr>
          <w:ilvl w:val="0"/>
          <w:numId w:val="2"/>
        </w:numPr>
        <w:spacing w:after="0"/>
        <w:ind w:left="720"/>
        <w:jc w:val="both"/>
        <w:rPr>
          <w:rFonts w:ascii="Arial" w:hAnsi="Arial" w:cs="Arial"/>
          <w:sz w:val="32"/>
          <w:szCs w:val="32"/>
        </w:rPr>
      </w:pPr>
      <w:r w:rsidRPr="00392EFF">
        <w:rPr>
          <w:rFonts w:ascii="Arial" w:hAnsi="Arial" w:cs="Arial"/>
          <w:color w:val="000000"/>
          <w:sz w:val="32"/>
          <w:szCs w:val="32"/>
        </w:rPr>
        <w:t xml:space="preserve">The </w:t>
      </w:r>
      <w:r w:rsidR="00ED0507" w:rsidRPr="00392EFF">
        <w:rPr>
          <w:rFonts w:ascii="Arial" w:hAnsi="Arial" w:cs="Arial"/>
          <w:color w:val="000000"/>
          <w:sz w:val="32"/>
          <w:szCs w:val="32"/>
        </w:rPr>
        <w:t>Rules should be given to all new staff</w:t>
      </w:r>
      <w:r w:rsidR="00ED0507" w:rsidRPr="00392EFF">
        <w:rPr>
          <w:rFonts w:ascii="Arial" w:hAnsi="Arial" w:cs="Arial"/>
          <w:b/>
          <w:color w:val="000000"/>
          <w:sz w:val="32"/>
          <w:szCs w:val="32"/>
        </w:rPr>
        <w:t xml:space="preserve"> </w:t>
      </w:r>
      <w:r w:rsidR="00ED0507" w:rsidRPr="00392EFF">
        <w:rPr>
          <w:rFonts w:ascii="Arial" w:hAnsi="Arial" w:cs="Arial"/>
          <w:color w:val="000000"/>
          <w:sz w:val="32"/>
          <w:szCs w:val="32"/>
        </w:rPr>
        <w:t>and displayed in the yard</w:t>
      </w:r>
      <w:r w:rsidR="00FF7121" w:rsidRPr="00392EFF">
        <w:rPr>
          <w:rFonts w:ascii="Arial" w:hAnsi="Arial" w:cs="Arial"/>
          <w:color w:val="000000"/>
          <w:sz w:val="32"/>
          <w:szCs w:val="32"/>
        </w:rPr>
        <w:t xml:space="preserve"> somewhere prominent e.g. the staff noticeboard</w:t>
      </w:r>
      <w:r w:rsidR="00ED0507" w:rsidRPr="00392EFF">
        <w:rPr>
          <w:rFonts w:ascii="Arial" w:hAnsi="Arial" w:cs="Arial"/>
          <w:color w:val="000000"/>
          <w:sz w:val="32"/>
          <w:szCs w:val="32"/>
        </w:rPr>
        <w:t>. </w:t>
      </w:r>
      <w:r w:rsidR="003C18D7">
        <w:rPr>
          <w:rFonts w:ascii="Arial" w:hAnsi="Arial" w:cs="Arial"/>
          <w:color w:val="000000"/>
          <w:sz w:val="32"/>
          <w:szCs w:val="32"/>
        </w:rPr>
        <w:t>Returns must be displayed</w:t>
      </w:r>
      <w:r w:rsidR="000F52D3">
        <w:rPr>
          <w:rFonts w:ascii="Arial" w:hAnsi="Arial" w:cs="Arial"/>
          <w:color w:val="000000"/>
          <w:sz w:val="32"/>
          <w:szCs w:val="32"/>
        </w:rPr>
        <w:t xml:space="preserve"> publicly</w:t>
      </w:r>
      <w:r w:rsidR="003C18D7">
        <w:rPr>
          <w:rFonts w:ascii="Arial" w:hAnsi="Arial" w:cs="Arial"/>
          <w:color w:val="000000"/>
          <w:sz w:val="32"/>
          <w:szCs w:val="32"/>
        </w:rPr>
        <w:t xml:space="preserve"> for a minimum of 10 days before being submitted to </w:t>
      </w:r>
      <w:proofErr w:type="spellStart"/>
      <w:r w:rsidR="003C18D7">
        <w:rPr>
          <w:rFonts w:ascii="Arial" w:hAnsi="Arial" w:cs="Arial"/>
          <w:color w:val="000000"/>
          <w:sz w:val="32"/>
          <w:szCs w:val="32"/>
        </w:rPr>
        <w:t>Weatherbys</w:t>
      </w:r>
      <w:proofErr w:type="spellEnd"/>
      <w:r w:rsidR="003C18D7">
        <w:rPr>
          <w:rFonts w:ascii="Arial" w:hAnsi="Arial" w:cs="Arial"/>
          <w:color w:val="000000"/>
          <w:sz w:val="32"/>
          <w:szCs w:val="32"/>
        </w:rPr>
        <w:t xml:space="preserve"> for payment. Once submitted to </w:t>
      </w:r>
      <w:proofErr w:type="spellStart"/>
      <w:r w:rsidR="003C18D7">
        <w:rPr>
          <w:rFonts w:ascii="Arial" w:hAnsi="Arial" w:cs="Arial"/>
          <w:color w:val="000000"/>
          <w:sz w:val="32"/>
          <w:szCs w:val="32"/>
        </w:rPr>
        <w:t>Weatherbys</w:t>
      </w:r>
      <w:proofErr w:type="spellEnd"/>
      <w:r w:rsidR="003C18D7">
        <w:rPr>
          <w:rFonts w:ascii="Arial" w:hAnsi="Arial" w:cs="Arial"/>
          <w:color w:val="000000"/>
          <w:sz w:val="32"/>
          <w:szCs w:val="32"/>
        </w:rPr>
        <w:t xml:space="preserve"> the return cannot be altered.</w:t>
      </w:r>
      <w:r w:rsidR="00ED0507" w:rsidRPr="00392EFF">
        <w:rPr>
          <w:rFonts w:ascii="Arial" w:hAnsi="Arial" w:cs="Arial"/>
          <w:color w:val="000000"/>
          <w:sz w:val="32"/>
          <w:szCs w:val="32"/>
        </w:rPr>
        <w:t xml:space="preserve"> </w:t>
      </w:r>
    </w:p>
    <w:p w14:paraId="6F1DCF04" w14:textId="77777777" w:rsidR="008D346B" w:rsidRPr="00392EFF" w:rsidRDefault="008D346B" w:rsidP="003C18D7">
      <w:pPr>
        <w:pStyle w:val="ListParagraph"/>
        <w:numPr>
          <w:ilvl w:val="0"/>
          <w:numId w:val="2"/>
        </w:numPr>
        <w:spacing w:after="0"/>
        <w:ind w:left="720"/>
        <w:jc w:val="both"/>
        <w:rPr>
          <w:rFonts w:ascii="Arial" w:hAnsi="Arial" w:cs="Arial"/>
          <w:sz w:val="32"/>
          <w:szCs w:val="32"/>
        </w:rPr>
      </w:pPr>
      <w:r w:rsidRPr="00392EFF">
        <w:rPr>
          <w:rFonts w:ascii="Arial" w:hAnsi="Arial" w:cs="Arial"/>
          <w:sz w:val="32"/>
          <w:szCs w:val="32"/>
        </w:rPr>
        <w:t>The Rules and/or the Pool Money Return (“The Return”) must not discriminate against staff e.g. due to age, race, disability, gender, religion</w:t>
      </w:r>
      <w:r w:rsidR="00FF7121" w:rsidRPr="00392EFF">
        <w:rPr>
          <w:rFonts w:ascii="Arial" w:hAnsi="Arial" w:cs="Arial"/>
          <w:sz w:val="32"/>
          <w:szCs w:val="32"/>
        </w:rPr>
        <w:t>, pregnancy</w:t>
      </w:r>
      <w:r w:rsidRPr="00392EFF">
        <w:rPr>
          <w:rFonts w:ascii="Arial" w:hAnsi="Arial" w:cs="Arial"/>
          <w:sz w:val="32"/>
          <w:szCs w:val="32"/>
        </w:rPr>
        <w:t xml:space="preserve"> etc</w:t>
      </w:r>
      <w:r w:rsidR="00FF7121" w:rsidRPr="00392EFF">
        <w:rPr>
          <w:rFonts w:ascii="Arial" w:hAnsi="Arial" w:cs="Arial"/>
          <w:sz w:val="32"/>
          <w:szCs w:val="32"/>
        </w:rPr>
        <w:t>.</w:t>
      </w:r>
    </w:p>
    <w:p w14:paraId="659BC4C9" w14:textId="77777777" w:rsidR="007F2F8D" w:rsidRPr="00392EFF" w:rsidRDefault="00C16D01" w:rsidP="003C18D7">
      <w:pPr>
        <w:pStyle w:val="ListParagraph"/>
        <w:numPr>
          <w:ilvl w:val="0"/>
          <w:numId w:val="2"/>
        </w:numPr>
        <w:spacing w:after="0"/>
        <w:ind w:left="720"/>
        <w:jc w:val="both"/>
        <w:rPr>
          <w:rFonts w:ascii="Arial" w:hAnsi="Arial" w:cs="Arial"/>
          <w:sz w:val="32"/>
          <w:szCs w:val="32"/>
        </w:rPr>
      </w:pPr>
      <w:r w:rsidRPr="00392EFF">
        <w:rPr>
          <w:rFonts w:ascii="Arial" w:hAnsi="Arial" w:cs="Arial"/>
          <w:color w:val="000000"/>
          <w:sz w:val="32"/>
          <w:szCs w:val="32"/>
        </w:rPr>
        <w:t>The trainer should not be involved in the drafting of The Rules or The Return but must</w:t>
      </w:r>
      <w:r w:rsidR="008D346B" w:rsidRPr="00392EFF">
        <w:rPr>
          <w:rFonts w:ascii="Arial" w:hAnsi="Arial" w:cs="Arial"/>
          <w:color w:val="000000"/>
          <w:sz w:val="32"/>
          <w:szCs w:val="32"/>
        </w:rPr>
        <w:t> check T</w:t>
      </w:r>
      <w:r w:rsidR="00ED0507" w:rsidRPr="00392EFF">
        <w:rPr>
          <w:rFonts w:ascii="Arial" w:hAnsi="Arial" w:cs="Arial"/>
          <w:color w:val="000000"/>
          <w:sz w:val="32"/>
          <w:szCs w:val="32"/>
        </w:rPr>
        <w:t>he Rules </w:t>
      </w:r>
      <w:r w:rsidR="00FF7121" w:rsidRPr="00392EFF">
        <w:rPr>
          <w:rFonts w:ascii="Arial" w:hAnsi="Arial" w:cs="Arial"/>
          <w:color w:val="000000"/>
          <w:sz w:val="32"/>
          <w:szCs w:val="32"/>
        </w:rPr>
        <w:t>and T</w:t>
      </w:r>
      <w:r w:rsidR="008D346B" w:rsidRPr="00392EFF">
        <w:rPr>
          <w:rFonts w:ascii="Arial" w:hAnsi="Arial" w:cs="Arial"/>
          <w:color w:val="000000"/>
          <w:sz w:val="32"/>
          <w:szCs w:val="32"/>
        </w:rPr>
        <w:t xml:space="preserve">he Return </w:t>
      </w:r>
      <w:r w:rsidR="00ED0507" w:rsidRPr="00392EFF">
        <w:rPr>
          <w:rFonts w:ascii="Arial" w:hAnsi="Arial" w:cs="Arial"/>
          <w:color w:val="000000"/>
          <w:sz w:val="32"/>
          <w:szCs w:val="32"/>
        </w:rPr>
        <w:t>to see that staff are not being discriminated against</w:t>
      </w:r>
      <w:r w:rsidR="007F2F8D" w:rsidRPr="00392EFF">
        <w:rPr>
          <w:rFonts w:ascii="Arial" w:hAnsi="Arial" w:cs="Arial"/>
          <w:color w:val="000000"/>
          <w:sz w:val="32"/>
          <w:szCs w:val="32"/>
        </w:rPr>
        <w:t>.</w:t>
      </w:r>
    </w:p>
    <w:p w14:paraId="23D9486F" w14:textId="77777777" w:rsidR="00ED0507" w:rsidRPr="00392EFF" w:rsidRDefault="007F2F8D" w:rsidP="003C18D7">
      <w:pPr>
        <w:pStyle w:val="ListParagraph"/>
        <w:numPr>
          <w:ilvl w:val="0"/>
          <w:numId w:val="2"/>
        </w:numPr>
        <w:spacing w:after="0"/>
        <w:ind w:left="720"/>
        <w:jc w:val="both"/>
        <w:rPr>
          <w:rFonts w:ascii="Arial" w:hAnsi="Arial" w:cs="Arial"/>
          <w:sz w:val="32"/>
          <w:szCs w:val="32"/>
        </w:rPr>
      </w:pPr>
      <w:r w:rsidRPr="00392EFF">
        <w:rPr>
          <w:rFonts w:ascii="Arial" w:hAnsi="Arial" w:cs="Arial"/>
          <w:color w:val="000000"/>
          <w:sz w:val="32"/>
          <w:szCs w:val="32"/>
        </w:rPr>
        <w:t>Whe</w:t>
      </w:r>
      <w:r w:rsidR="00FF7121" w:rsidRPr="00392EFF">
        <w:rPr>
          <w:rFonts w:ascii="Arial" w:hAnsi="Arial" w:cs="Arial"/>
          <w:color w:val="000000"/>
          <w:sz w:val="32"/>
          <w:szCs w:val="32"/>
        </w:rPr>
        <w:t>re a trainer is concerned that T</w:t>
      </w:r>
      <w:r w:rsidRPr="00392EFF">
        <w:rPr>
          <w:rFonts w:ascii="Arial" w:hAnsi="Arial" w:cs="Arial"/>
          <w:color w:val="000000"/>
          <w:sz w:val="32"/>
          <w:szCs w:val="32"/>
        </w:rPr>
        <w:t xml:space="preserve">he Rules and/or </w:t>
      </w:r>
      <w:r w:rsidR="00FF7121" w:rsidRPr="00392EFF">
        <w:rPr>
          <w:rFonts w:ascii="Arial" w:hAnsi="Arial" w:cs="Arial"/>
          <w:color w:val="000000"/>
          <w:sz w:val="32"/>
          <w:szCs w:val="32"/>
        </w:rPr>
        <w:t>T</w:t>
      </w:r>
      <w:r w:rsidRPr="00392EFF">
        <w:rPr>
          <w:rFonts w:ascii="Arial" w:hAnsi="Arial" w:cs="Arial"/>
          <w:color w:val="000000"/>
          <w:sz w:val="32"/>
          <w:szCs w:val="32"/>
        </w:rPr>
        <w:t>he Return involves discrimination</w:t>
      </w:r>
      <w:r w:rsidR="00ED0507" w:rsidRPr="00392EFF">
        <w:rPr>
          <w:rFonts w:ascii="Arial" w:hAnsi="Arial" w:cs="Arial"/>
          <w:color w:val="000000"/>
          <w:sz w:val="32"/>
          <w:szCs w:val="32"/>
        </w:rPr>
        <w:t xml:space="preserve"> </w:t>
      </w:r>
      <w:r w:rsidR="00FF7121" w:rsidRPr="00392EFF">
        <w:rPr>
          <w:rFonts w:ascii="Arial" w:hAnsi="Arial" w:cs="Arial"/>
          <w:color w:val="000000"/>
          <w:sz w:val="32"/>
          <w:szCs w:val="32"/>
        </w:rPr>
        <w:t>then the trainer must refer The Rules or T</w:t>
      </w:r>
      <w:r w:rsidRPr="00392EFF">
        <w:rPr>
          <w:rFonts w:ascii="Arial" w:hAnsi="Arial" w:cs="Arial"/>
          <w:color w:val="000000"/>
          <w:sz w:val="32"/>
          <w:szCs w:val="32"/>
        </w:rPr>
        <w:t xml:space="preserve">he Return </w:t>
      </w:r>
      <w:r w:rsidR="00ED0507" w:rsidRPr="00392EFF">
        <w:rPr>
          <w:rFonts w:ascii="Arial" w:hAnsi="Arial" w:cs="Arial"/>
          <w:color w:val="000000"/>
          <w:sz w:val="32"/>
          <w:szCs w:val="32"/>
        </w:rPr>
        <w:t>back to the staff</w:t>
      </w:r>
      <w:r w:rsidR="00815887" w:rsidRPr="00392EFF">
        <w:rPr>
          <w:rFonts w:ascii="Arial" w:hAnsi="Arial" w:cs="Arial"/>
          <w:color w:val="000000"/>
          <w:sz w:val="32"/>
          <w:szCs w:val="32"/>
        </w:rPr>
        <w:t xml:space="preserve"> or the </w:t>
      </w:r>
      <w:r w:rsidR="00994D65" w:rsidRPr="00392EFF">
        <w:rPr>
          <w:rFonts w:ascii="Arial" w:hAnsi="Arial" w:cs="Arial"/>
          <w:color w:val="000000"/>
          <w:sz w:val="32"/>
          <w:szCs w:val="32"/>
        </w:rPr>
        <w:t>Pool Money Committee for consideration.</w:t>
      </w:r>
    </w:p>
    <w:p w14:paraId="61BC9600" w14:textId="77777777" w:rsidR="00ED0507" w:rsidRPr="00392EFF" w:rsidRDefault="00ED0507" w:rsidP="003C18D7">
      <w:pPr>
        <w:pStyle w:val="ListParagraph"/>
        <w:numPr>
          <w:ilvl w:val="0"/>
          <w:numId w:val="2"/>
        </w:numPr>
        <w:spacing w:after="0"/>
        <w:ind w:left="720"/>
        <w:jc w:val="both"/>
        <w:rPr>
          <w:rFonts w:ascii="Arial" w:hAnsi="Arial" w:cs="Arial"/>
          <w:sz w:val="32"/>
          <w:szCs w:val="32"/>
        </w:rPr>
      </w:pPr>
      <w:r w:rsidRPr="00392EFF">
        <w:rPr>
          <w:rFonts w:ascii="Arial" w:hAnsi="Arial" w:cs="Arial"/>
          <w:color w:val="000000"/>
          <w:sz w:val="32"/>
          <w:szCs w:val="32"/>
        </w:rPr>
        <w:t xml:space="preserve">Pool Money can only be paid to those employed during the Pool Money period or </w:t>
      </w:r>
      <w:r w:rsidR="00FF7121" w:rsidRPr="00392EFF">
        <w:rPr>
          <w:rFonts w:ascii="Arial" w:hAnsi="Arial" w:cs="Arial"/>
          <w:color w:val="000000"/>
          <w:sz w:val="32"/>
          <w:szCs w:val="32"/>
        </w:rPr>
        <w:t xml:space="preserve">who are </w:t>
      </w:r>
      <w:r w:rsidRPr="00392EFF">
        <w:rPr>
          <w:rFonts w:ascii="Arial" w:hAnsi="Arial" w:cs="Arial"/>
          <w:color w:val="000000"/>
          <w:sz w:val="32"/>
          <w:szCs w:val="32"/>
        </w:rPr>
        <w:t xml:space="preserve">on the stable register.  </w:t>
      </w:r>
    </w:p>
    <w:p w14:paraId="1AD36960" w14:textId="77777777" w:rsidR="00815887" w:rsidRPr="00392EFF" w:rsidRDefault="00ED0507" w:rsidP="003C18D7">
      <w:pPr>
        <w:pStyle w:val="ListParagraph"/>
        <w:numPr>
          <w:ilvl w:val="0"/>
          <w:numId w:val="2"/>
        </w:numPr>
        <w:spacing w:after="0"/>
        <w:ind w:left="720"/>
        <w:jc w:val="both"/>
        <w:rPr>
          <w:rFonts w:ascii="Arial" w:hAnsi="Arial" w:cs="Arial"/>
          <w:sz w:val="32"/>
          <w:szCs w:val="32"/>
        </w:rPr>
      </w:pPr>
      <w:r w:rsidRPr="00392EFF">
        <w:rPr>
          <w:rFonts w:ascii="Arial" w:hAnsi="Arial" w:cs="Arial"/>
          <w:color w:val="000000"/>
          <w:sz w:val="32"/>
          <w:szCs w:val="32"/>
        </w:rPr>
        <w:t>Only staff entitl</w:t>
      </w:r>
      <w:r w:rsidR="00FF7121" w:rsidRPr="00392EFF">
        <w:rPr>
          <w:rFonts w:ascii="Arial" w:hAnsi="Arial" w:cs="Arial"/>
          <w:color w:val="000000"/>
          <w:sz w:val="32"/>
          <w:szCs w:val="32"/>
        </w:rPr>
        <w:t>ed to Pool Money can decide on T</w:t>
      </w:r>
      <w:r w:rsidRPr="00392EFF">
        <w:rPr>
          <w:rFonts w:ascii="Arial" w:hAnsi="Arial" w:cs="Arial"/>
          <w:color w:val="000000"/>
          <w:sz w:val="32"/>
          <w:szCs w:val="32"/>
        </w:rPr>
        <w:t>he Rules.</w:t>
      </w:r>
      <w:r w:rsidR="00815887" w:rsidRPr="00392EFF">
        <w:rPr>
          <w:rFonts w:ascii="Arial" w:hAnsi="Arial" w:cs="Arial"/>
          <w:color w:val="000000"/>
          <w:sz w:val="32"/>
          <w:szCs w:val="32"/>
        </w:rPr>
        <w:t xml:space="preserve"> </w:t>
      </w:r>
    </w:p>
    <w:p w14:paraId="3B7E4684" w14:textId="77777777" w:rsidR="00ED0507" w:rsidRPr="00392EFF" w:rsidRDefault="00815887" w:rsidP="003C18D7">
      <w:pPr>
        <w:pStyle w:val="ListParagraph"/>
        <w:numPr>
          <w:ilvl w:val="0"/>
          <w:numId w:val="2"/>
        </w:numPr>
        <w:spacing w:after="0"/>
        <w:ind w:left="720"/>
        <w:jc w:val="both"/>
        <w:rPr>
          <w:rFonts w:ascii="Arial" w:hAnsi="Arial" w:cs="Arial"/>
          <w:sz w:val="32"/>
          <w:szCs w:val="32"/>
        </w:rPr>
      </w:pPr>
      <w:r w:rsidRPr="00392EFF">
        <w:rPr>
          <w:rFonts w:ascii="Arial" w:hAnsi="Arial" w:cs="Arial"/>
          <w:color w:val="000000"/>
          <w:sz w:val="32"/>
          <w:szCs w:val="32"/>
        </w:rPr>
        <w:t>Staff who are off work due to an accident at work are still entitled to Pool Money.</w:t>
      </w:r>
    </w:p>
    <w:p w14:paraId="76640A18" w14:textId="77777777" w:rsidR="00815887" w:rsidRPr="00392EFF" w:rsidRDefault="00815887" w:rsidP="003C18D7">
      <w:pPr>
        <w:pStyle w:val="NormalWeb"/>
        <w:numPr>
          <w:ilvl w:val="0"/>
          <w:numId w:val="2"/>
        </w:numPr>
        <w:shd w:val="clear" w:color="auto" w:fill="FFFFFF"/>
        <w:spacing w:after="0"/>
        <w:ind w:left="720"/>
        <w:jc w:val="both"/>
        <w:rPr>
          <w:rFonts w:ascii="Arial" w:hAnsi="Arial" w:cs="Arial"/>
          <w:color w:val="000000"/>
          <w:sz w:val="32"/>
          <w:szCs w:val="32"/>
        </w:rPr>
      </w:pPr>
      <w:r w:rsidRPr="00392EFF">
        <w:rPr>
          <w:rFonts w:ascii="Arial" w:hAnsi="Arial" w:cs="Arial"/>
          <w:color w:val="000000"/>
          <w:sz w:val="32"/>
          <w:szCs w:val="32"/>
        </w:rPr>
        <w:t>Part time workers</w:t>
      </w:r>
      <w:r w:rsidRPr="00392EFF">
        <w:rPr>
          <w:rFonts w:ascii="Arial" w:hAnsi="Arial" w:cs="Arial"/>
          <w:b/>
          <w:color w:val="000000"/>
          <w:sz w:val="32"/>
          <w:szCs w:val="32"/>
        </w:rPr>
        <w:t xml:space="preserve"> </w:t>
      </w:r>
      <w:r w:rsidRPr="00392EFF">
        <w:rPr>
          <w:rFonts w:ascii="Arial" w:hAnsi="Arial" w:cs="Arial"/>
          <w:color w:val="000000"/>
          <w:sz w:val="32"/>
          <w:szCs w:val="32"/>
        </w:rPr>
        <w:t xml:space="preserve">can receive a lesser share of Pool Money based on their reduced working </w:t>
      </w:r>
      <w:proofErr w:type="gramStart"/>
      <w:r w:rsidRPr="00392EFF">
        <w:rPr>
          <w:rFonts w:ascii="Arial" w:hAnsi="Arial" w:cs="Arial"/>
          <w:color w:val="000000"/>
          <w:sz w:val="32"/>
          <w:szCs w:val="32"/>
        </w:rPr>
        <w:t>hours</w:t>
      </w:r>
      <w:proofErr w:type="gramEnd"/>
      <w:r w:rsidRPr="00392EFF">
        <w:rPr>
          <w:rFonts w:ascii="Arial" w:hAnsi="Arial" w:cs="Arial"/>
          <w:color w:val="000000"/>
          <w:sz w:val="32"/>
          <w:szCs w:val="32"/>
        </w:rPr>
        <w:t xml:space="preserve"> but they cannot be discriminated against by not being given any percentage</w:t>
      </w:r>
      <w:r w:rsidR="00B9513D">
        <w:rPr>
          <w:rFonts w:ascii="Arial" w:hAnsi="Arial" w:cs="Arial"/>
          <w:color w:val="000000"/>
          <w:sz w:val="32"/>
          <w:szCs w:val="32"/>
        </w:rPr>
        <w:t xml:space="preserve"> at all</w:t>
      </w:r>
      <w:r w:rsidRPr="00392EFF">
        <w:rPr>
          <w:rFonts w:ascii="Arial" w:hAnsi="Arial" w:cs="Arial"/>
          <w:color w:val="000000"/>
          <w:sz w:val="32"/>
          <w:szCs w:val="32"/>
        </w:rPr>
        <w:t>.</w:t>
      </w:r>
    </w:p>
    <w:p w14:paraId="76E43A3E" w14:textId="77777777" w:rsidR="00C16D01" w:rsidRPr="00392EFF" w:rsidRDefault="00C16D01" w:rsidP="003C18D7">
      <w:pPr>
        <w:pStyle w:val="NormalWeb"/>
        <w:numPr>
          <w:ilvl w:val="0"/>
          <w:numId w:val="2"/>
        </w:numPr>
        <w:shd w:val="clear" w:color="auto" w:fill="FFFFFF"/>
        <w:spacing w:after="0"/>
        <w:ind w:left="720"/>
        <w:jc w:val="both"/>
        <w:rPr>
          <w:rFonts w:ascii="Arial" w:hAnsi="Arial" w:cs="Arial"/>
          <w:color w:val="000000"/>
          <w:sz w:val="32"/>
          <w:szCs w:val="32"/>
        </w:rPr>
      </w:pPr>
      <w:r w:rsidRPr="00392EFF">
        <w:rPr>
          <w:rFonts w:ascii="Arial" w:hAnsi="Arial" w:cs="Arial"/>
          <w:color w:val="000000"/>
          <w:sz w:val="32"/>
          <w:szCs w:val="32"/>
        </w:rPr>
        <w:t>Tic</w:t>
      </w:r>
      <w:r w:rsidR="00994D65" w:rsidRPr="00392EFF">
        <w:rPr>
          <w:rFonts w:ascii="Arial" w:hAnsi="Arial" w:cs="Arial"/>
          <w:color w:val="000000"/>
          <w:sz w:val="32"/>
          <w:szCs w:val="32"/>
        </w:rPr>
        <w:t>k or cross boxes as appropriate.</w:t>
      </w:r>
    </w:p>
    <w:p w14:paraId="2C9B62B9" w14:textId="77777777" w:rsidR="00C16D01" w:rsidRPr="00392EFF" w:rsidRDefault="00C16D01" w:rsidP="003C18D7">
      <w:pPr>
        <w:pStyle w:val="NormalWeb"/>
        <w:numPr>
          <w:ilvl w:val="0"/>
          <w:numId w:val="2"/>
        </w:numPr>
        <w:shd w:val="clear" w:color="auto" w:fill="FFFFFF"/>
        <w:spacing w:after="0"/>
        <w:ind w:left="720"/>
        <w:jc w:val="both"/>
        <w:rPr>
          <w:rFonts w:ascii="Arial" w:hAnsi="Arial" w:cs="Arial"/>
          <w:color w:val="000000"/>
          <w:sz w:val="32"/>
          <w:szCs w:val="32"/>
        </w:rPr>
      </w:pPr>
      <w:r w:rsidRPr="00392EFF">
        <w:rPr>
          <w:rFonts w:ascii="Arial" w:hAnsi="Arial" w:cs="Arial"/>
          <w:color w:val="000000"/>
          <w:sz w:val="32"/>
          <w:szCs w:val="32"/>
        </w:rPr>
        <w:t xml:space="preserve">Complete sections requiring more detail </w:t>
      </w:r>
      <w:r w:rsidRPr="00392EFF">
        <w:rPr>
          <w:rFonts w:ascii="Arial" w:hAnsi="Arial" w:cs="Arial"/>
          <w:b/>
          <w:color w:val="000000"/>
          <w:sz w:val="32"/>
          <w:szCs w:val="32"/>
        </w:rPr>
        <w:t>[…]</w:t>
      </w:r>
      <w:r w:rsidRPr="00392EFF">
        <w:rPr>
          <w:rFonts w:ascii="Arial" w:hAnsi="Arial" w:cs="Arial"/>
          <w:color w:val="000000"/>
          <w:sz w:val="32"/>
          <w:szCs w:val="32"/>
        </w:rPr>
        <w:t xml:space="preserve"> where appropriate</w:t>
      </w:r>
      <w:r w:rsidR="00994D65" w:rsidRPr="00392EFF">
        <w:rPr>
          <w:rFonts w:ascii="Arial" w:hAnsi="Arial" w:cs="Arial"/>
          <w:color w:val="000000"/>
          <w:sz w:val="32"/>
          <w:szCs w:val="32"/>
        </w:rPr>
        <w:t>.</w:t>
      </w:r>
    </w:p>
    <w:p w14:paraId="602712F8" w14:textId="77777777" w:rsidR="00994D65" w:rsidRPr="00392EFF" w:rsidRDefault="00994D65" w:rsidP="003C18D7">
      <w:pPr>
        <w:pStyle w:val="NormalWeb"/>
        <w:numPr>
          <w:ilvl w:val="0"/>
          <w:numId w:val="2"/>
        </w:numPr>
        <w:shd w:val="clear" w:color="auto" w:fill="FFFFFF"/>
        <w:spacing w:after="0"/>
        <w:ind w:left="720"/>
        <w:jc w:val="both"/>
        <w:rPr>
          <w:rFonts w:ascii="Arial" w:hAnsi="Arial" w:cs="Arial"/>
          <w:color w:val="000000"/>
          <w:sz w:val="32"/>
          <w:szCs w:val="32"/>
        </w:rPr>
      </w:pPr>
      <w:r w:rsidRPr="00392EFF">
        <w:rPr>
          <w:rFonts w:ascii="Arial" w:hAnsi="Arial" w:cs="Arial"/>
          <w:color w:val="000000"/>
          <w:sz w:val="32"/>
          <w:szCs w:val="32"/>
        </w:rPr>
        <w:t>Any additional rules shall be set out in the space below.</w:t>
      </w:r>
    </w:p>
    <w:p w14:paraId="560FA409" w14:textId="77777777" w:rsidR="008D346B" w:rsidRPr="00392EFF" w:rsidRDefault="008D346B" w:rsidP="003C18D7">
      <w:pPr>
        <w:ind w:left="360"/>
        <w:jc w:val="both"/>
        <w:rPr>
          <w:rFonts w:ascii="Arial" w:eastAsia="Times New Roman" w:hAnsi="Arial" w:cs="Arial"/>
          <w:color w:val="000000"/>
          <w:sz w:val="32"/>
          <w:szCs w:val="32"/>
          <w:lang w:eastAsia="en-GB"/>
        </w:rPr>
      </w:pPr>
      <w:r w:rsidRPr="00392EFF">
        <w:rPr>
          <w:rFonts w:ascii="Arial" w:hAnsi="Arial" w:cs="Arial"/>
          <w:color w:val="000000"/>
          <w:sz w:val="32"/>
          <w:szCs w:val="32"/>
        </w:rPr>
        <w:br w:type="page"/>
      </w:r>
    </w:p>
    <w:tbl>
      <w:tblPr>
        <w:tblStyle w:val="TableGrid"/>
        <w:tblW w:w="11058" w:type="dxa"/>
        <w:tblInd w:w="-998" w:type="dxa"/>
        <w:tblLook w:val="04A0" w:firstRow="1" w:lastRow="0" w:firstColumn="1" w:lastColumn="0" w:noHBand="0" w:noVBand="1"/>
      </w:tblPr>
      <w:tblGrid>
        <w:gridCol w:w="2030"/>
        <w:gridCol w:w="1653"/>
        <w:gridCol w:w="3003"/>
        <w:gridCol w:w="3258"/>
        <w:gridCol w:w="1114"/>
      </w:tblGrid>
      <w:tr w:rsidR="00071FFA" w14:paraId="284B2516" w14:textId="77777777" w:rsidTr="00EA2DAA">
        <w:trPr>
          <w:trHeight w:val="274"/>
        </w:trPr>
        <w:tc>
          <w:tcPr>
            <w:tcW w:w="9924" w:type="dxa"/>
            <w:gridSpan w:val="4"/>
          </w:tcPr>
          <w:p w14:paraId="3114D559" w14:textId="77777777" w:rsidR="00815887" w:rsidRPr="00EA2DAA" w:rsidRDefault="00071FFA" w:rsidP="002258A2">
            <w:pPr>
              <w:pStyle w:val="NormalWeb"/>
              <w:spacing w:after="0"/>
              <w:jc w:val="center"/>
              <w:rPr>
                <w:rFonts w:ascii="Arial" w:hAnsi="Arial" w:cs="Arial"/>
                <w:b/>
                <w:color w:val="000000"/>
                <w:sz w:val="28"/>
                <w:szCs w:val="28"/>
              </w:rPr>
            </w:pPr>
            <w:r>
              <w:rPr>
                <w:rFonts w:ascii="Arial" w:hAnsi="Arial" w:cs="Arial"/>
                <w:b/>
                <w:color w:val="000000"/>
                <w:sz w:val="28"/>
                <w:szCs w:val="28"/>
              </w:rPr>
              <w:lastRenderedPageBreak/>
              <w:t xml:space="preserve">POOL MONEY </w:t>
            </w:r>
            <w:r w:rsidR="008D346B" w:rsidRPr="00EA2DAA">
              <w:rPr>
                <w:rFonts w:ascii="Arial" w:hAnsi="Arial" w:cs="Arial"/>
                <w:b/>
                <w:color w:val="000000"/>
                <w:sz w:val="28"/>
                <w:szCs w:val="28"/>
              </w:rPr>
              <w:t>R</w:t>
            </w:r>
            <w:r w:rsidR="002258A2" w:rsidRPr="00EA2DAA">
              <w:rPr>
                <w:rFonts w:ascii="Arial" w:hAnsi="Arial" w:cs="Arial"/>
                <w:b/>
                <w:color w:val="000000"/>
                <w:sz w:val="28"/>
                <w:szCs w:val="28"/>
              </w:rPr>
              <w:t>ULE</w:t>
            </w:r>
            <w:r>
              <w:rPr>
                <w:rFonts w:ascii="Arial" w:hAnsi="Arial" w:cs="Arial"/>
                <w:b/>
                <w:color w:val="000000"/>
                <w:sz w:val="28"/>
                <w:szCs w:val="28"/>
              </w:rPr>
              <w:t>S</w:t>
            </w:r>
          </w:p>
        </w:tc>
        <w:tc>
          <w:tcPr>
            <w:tcW w:w="1134" w:type="dxa"/>
          </w:tcPr>
          <w:p w14:paraId="07497647" w14:textId="77777777" w:rsidR="00815887" w:rsidRPr="008D346B" w:rsidRDefault="002258A2" w:rsidP="00EC7FFD">
            <w:pPr>
              <w:pStyle w:val="NormalWeb"/>
              <w:spacing w:after="0"/>
              <w:jc w:val="center"/>
              <w:rPr>
                <w:rFonts w:ascii="Arial" w:hAnsi="Arial" w:cs="Arial"/>
                <w:b/>
                <w:color w:val="000000"/>
                <w:sz w:val="22"/>
                <w:szCs w:val="22"/>
              </w:rPr>
            </w:pPr>
            <w:r w:rsidRPr="002258A2">
              <w:rPr>
                <w:rFonts w:ascii="Segoe UI Symbol" w:hAnsi="Segoe UI Symbol" w:cs="Segoe UI Symbol"/>
                <w:b/>
                <w:sz w:val="30"/>
                <w:szCs w:val="30"/>
                <w:lang w:val="en"/>
              </w:rPr>
              <w:t>✓</w:t>
            </w:r>
            <w:r>
              <w:rPr>
                <w:rFonts w:ascii="Segoe UI Symbol" w:hAnsi="Segoe UI Symbol" w:cs="Segoe UI Symbol"/>
                <w:b/>
                <w:sz w:val="30"/>
                <w:szCs w:val="30"/>
                <w:lang w:val="en"/>
              </w:rPr>
              <w:t xml:space="preserve"> or X</w:t>
            </w:r>
          </w:p>
        </w:tc>
      </w:tr>
      <w:tr w:rsidR="00EA2DAA" w14:paraId="09B87E19" w14:textId="77777777" w:rsidTr="00EA2DAA">
        <w:tc>
          <w:tcPr>
            <w:tcW w:w="2030" w:type="dxa"/>
            <w:vMerge w:val="restart"/>
          </w:tcPr>
          <w:p w14:paraId="65DA85AC" w14:textId="77777777" w:rsidR="00815887" w:rsidRPr="00EA2DAA" w:rsidRDefault="00815887" w:rsidP="00EC7FFD">
            <w:pPr>
              <w:pStyle w:val="NormalWeb"/>
              <w:numPr>
                <w:ilvl w:val="0"/>
                <w:numId w:val="3"/>
              </w:numPr>
              <w:spacing w:after="0"/>
              <w:rPr>
                <w:rFonts w:ascii="Arial" w:hAnsi="Arial" w:cs="Arial"/>
                <w:b/>
                <w:color w:val="000000"/>
              </w:rPr>
            </w:pPr>
            <w:r w:rsidRPr="00EA2DAA">
              <w:rPr>
                <w:rFonts w:ascii="Arial" w:hAnsi="Arial" w:cs="Arial"/>
                <w:b/>
                <w:color w:val="000000"/>
              </w:rPr>
              <w:t>Qualification period</w:t>
            </w:r>
          </w:p>
          <w:p w14:paraId="0B46F8AB" w14:textId="77777777" w:rsidR="00815887" w:rsidRPr="00EA2DAA" w:rsidRDefault="00815887" w:rsidP="00EC7FFD">
            <w:pPr>
              <w:pStyle w:val="NormalWeb"/>
              <w:spacing w:after="0"/>
              <w:ind w:left="360"/>
              <w:rPr>
                <w:rFonts w:ascii="Arial" w:hAnsi="Arial" w:cs="Arial"/>
                <w:b/>
                <w:color w:val="000000"/>
              </w:rPr>
            </w:pPr>
          </w:p>
        </w:tc>
        <w:tc>
          <w:tcPr>
            <w:tcW w:w="7894" w:type="dxa"/>
            <w:gridSpan w:val="3"/>
          </w:tcPr>
          <w:p w14:paraId="3CBE8227" w14:textId="5071C6EF" w:rsidR="007D2B14" w:rsidRPr="007D2B14" w:rsidRDefault="00815887" w:rsidP="007D2B14">
            <w:pPr>
              <w:pStyle w:val="NormalWeb"/>
              <w:numPr>
                <w:ilvl w:val="0"/>
                <w:numId w:val="6"/>
              </w:numPr>
              <w:spacing w:after="0"/>
              <w:rPr>
                <w:rFonts w:ascii="Arial" w:hAnsi="Arial" w:cs="Arial"/>
                <w:color w:val="000000"/>
              </w:rPr>
            </w:pPr>
            <w:r w:rsidRPr="00EA2DAA">
              <w:rPr>
                <w:rFonts w:ascii="Arial" w:hAnsi="Arial" w:cs="Arial"/>
                <w:color w:val="000000"/>
              </w:rPr>
              <w:t xml:space="preserve">Staff </w:t>
            </w:r>
            <w:r w:rsidR="00C16D01" w:rsidRPr="00EA2DAA">
              <w:rPr>
                <w:rFonts w:ascii="Arial" w:hAnsi="Arial" w:cs="Arial"/>
                <w:color w:val="000000"/>
              </w:rPr>
              <w:t>qualify for</w:t>
            </w:r>
            <w:r w:rsidR="00AD505D">
              <w:rPr>
                <w:rFonts w:ascii="Arial" w:hAnsi="Arial" w:cs="Arial"/>
                <w:color w:val="000000"/>
              </w:rPr>
              <w:t xml:space="preserve"> pool money</w:t>
            </w:r>
            <w:r w:rsidR="00C16D01" w:rsidRPr="00EA2DAA">
              <w:rPr>
                <w:rFonts w:ascii="Arial" w:hAnsi="Arial" w:cs="Arial"/>
                <w:color w:val="000000"/>
              </w:rPr>
              <w:t xml:space="preserve"> from the</w:t>
            </w:r>
            <w:r w:rsidRPr="00EA2DAA">
              <w:rPr>
                <w:rFonts w:ascii="Arial" w:hAnsi="Arial" w:cs="Arial"/>
                <w:color w:val="000000"/>
              </w:rPr>
              <w:t xml:space="preserve"> date </w:t>
            </w:r>
            <w:r w:rsidR="00C16D01" w:rsidRPr="00EA2DAA">
              <w:rPr>
                <w:rFonts w:ascii="Arial" w:hAnsi="Arial" w:cs="Arial"/>
                <w:color w:val="000000"/>
              </w:rPr>
              <w:t xml:space="preserve">they </w:t>
            </w:r>
            <w:r w:rsidRPr="00EA2DAA">
              <w:rPr>
                <w:rFonts w:ascii="Arial" w:hAnsi="Arial" w:cs="Arial"/>
                <w:color w:val="000000"/>
              </w:rPr>
              <w:t>start</w:t>
            </w:r>
            <w:r w:rsidR="00FF7121" w:rsidRPr="00EA2DAA">
              <w:rPr>
                <w:rFonts w:ascii="Arial" w:hAnsi="Arial" w:cs="Arial"/>
                <w:color w:val="000000"/>
              </w:rPr>
              <w:t xml:space="preserve"> </w:t>
            </w:r>
            <w:r w:rsidRPr="00EA2DAA">
              <w:rPr>
                <w:rFonts w:ascii="Arial" w:hAnsi="Arial" w:cs="Arial"/>
                <w:color w:val="000000"/>
              </w:rPr>
              <w:t>work</w:t>
            </w:r>
            <w:r w:rsidR="00AD505D">
              <w:rPr>
                <w:rFonts w:ascii="Arial" w:hAnsi="Arial" w:cs="Arial"/>
                <w:color w:val="000000"/>
              </w:rPr>
              <w:t>, pro rata</w:t>
            </w:r>
            <w:r w:rsidR="002258A2" w:rsidRPr="00EA2DAA">
              <w:rPr>
                <w:rFonts w:ascii="Arial" w:hAnsi="Arial" w:cs="Arial"/>
                <w:color w:val="000000"/>
              </w:rPr>
              <w:t>.</w:t>
            </w:r>
          </w:p>
        </w:tc>
        <w:tc>
          <w:tcPr>
            <w:tcW w:w="1134" w:type="dxa"/>
          </w:tcPr>
          <w:p w14:paraId="7393D753" w14:textId="77777777" w:rsidR="00815887" w:rsidRPr="00EA2DAA" w:rsidRDefault="00815887" w:rsidP="00EC7FFD">
            <w:pPr>
              <w:pStyle w:val="NormalWeb"/>
              <w:spacing w:after="0"/>
              <w:jc w:val="center"/>
              <w:rPr>
                <w:rFonts w:ascii="Arial" w:hAnsi="Arial" w:cs="Arial"/>
                <w:color w:val="000000"/>
              </w:rPr>
            </w:pPr>
          </w:p>
        </w:tc>
      </w:tr>
      <w:tr w:rsidR="00EA2DAA" w14:paraId="34F3388D" w14:textId="77777777" w:rsidTr="00EA2DAA">
        <w:tc>
          <w:tcPr>
            <w:tcW w:w="2030" w:type="dxa"/>
            <w:vMerge/>
          </w:tcPr>
          <w:p w14:paraId="05CA2AC6" w14:textId="77777777" w:rsidR="00815887" w:rsidRPr="00EA2DAA" w:rsidRDefault="00815887" w:rsidP="00EC7FFD">
            <w:pPr>
              <w:pStyle w:val="NormalWeb"/>
              <w:spacing w:after="0"/>
              <w:rPr>
                <w:rFonts w:ascii="Arial" w:hAnsi="Arial" w:cs="Arial"/>
                <w:color w:val="000000"/>
              </w:rPr>
            </w:pPr>
          </w:p>
        </w:tc>
        <w:tc>
          <w:tcPr>
            <w:tcW w:w="7894" w:type="dxa"/>
            <w:gridSpan w:val="3"/>
          </w:tcPr>
          <w:p w14:paraId="68716C44" w14:textId="7C739FA9" w:rsidR="002258A2" w:rsidRPr="007D2B14" w:rsidRDefault="00C16D01" w:rsidP="002258A2">
            <w:pPr>
              <w:pStyle w:val="NormalWeb"/>
              <w:numPr>
                <w:ilvl w:val="0"/>
                <w:numId w:val="6"/>
              </w:numPr>
              <w:spacing w:after="0"/>
              <w:rPr>
                <w:rFonts w:ascii="Arial" w:hAnsi="Arial" w:cs="Arial"/>
                <w:color w:val="000000"/>
              </w:rPr>
            </w:pPr>
            <w:r w:rsidRPr="00EA2DAA">
              <w:rPr>
                <w:rFonts w:ascii="Arial" w:hAnsi="Arial" w:cs="Arial"/>
                <w:color w:val="000000"/>
              </w:rPr>
              <w:t>Staff must work</w:t>
            </w:r>
            <w:r w:rsidR="00815887" w:rsidRPr="00EA2DAA">
              <w:rPr>
                <w:rFonts w:ascii="Arial" w:hAnsi="Arial" w:cs="Arial"/>
                <w:color w:val="000000"/>
              </w:rPr>
              <w:t xml:space="preserve"> for </w:t>
            </w:r>
            <w:r w:rsidR="00815887" w:rsidRPr="00EA2DAA">
              <w:rPr>
                <w:rFonts w:ascii="Arial" w:hAnsi="Arial" w:cs="Arial"/>
                <w:b/>
                <w:color w:val="000000"/>
              </w:rPr>
              <w:t>[</w:t>
            </w:r>
            <w:proofErr w:type="gramStart"/>
            <w:r w:rsidR="00815887" w:rsidRPr="00EA2DAA">
              <w:rPr>
                <w:rFonts w:ascii="Arial" w:hAnsi="Arial" w:cs="Arial"/>
                <w:b/>
                <w:color w:val="000000"/>
              </w:rPr>
              <w:t>…]</w:t>
            </w:r>
            <w:r w:rsidR="00815887" w:rsidRPr="00EA2DAA">
              <w:rPr>
                <w:rFonts w:ascii="Arial" w:hAnsi="Arial" w:cs="Arial"/>
                <w:color w:val="000000"/>
              </w:rPr>
              <w:t>weeks</w:t>
            </w:r>
            <w:proofErr w:type="gramEnd"/>
            <w:r w:rsidR="00815887" w:rsidRPr="00EA2DAA">
              <w:rPr>
                <w:rFonts w:ascii="Arial" w:hAnsi="Arial" w:cs="Arial"/>
                <w:color w:val="000000"/>
              </w:rPr>
              <w:t xml:space="preserve"> in order to qualify</w:t>
            </w:r>
            <w:r w:rsidR="002258A2" w:rsidRPr="00EA2DAA">
              <w:rPr>
                <w:rFonts w:ascii="Arial" w:hAnsi="Arial" w:cs="Arial"/>
                <w:color w:val="000000"/>
              </w:rPr>
              <w:t>.</w:t>
            </w:r>
            <w:r w:rsidR="00815887" w:rsidRPr="00EA2DAA">
              <w:rPr>
                <w:rFonts w:ascii="Arial" w:hAnsi="Arial" w:cs="Arial"/>
                <w:color w:val="000000"/>
              </w:rPr>
              <w:t xml:space="preserve"> </w:t>
            </w:r>
          </w:p>
        </w:tc>
        <w:tc>
          <w:tcPr>
            <w:tcW w:w="1134" w:type="dxa"/>
          </w:tcPr>
          <w:p w14:paraId="62536915" w14:textId="77777777" w:rsidR="00815887" w:rsidRPr="00EA2DAA" w:rsidRDefault="00815887" w:rsidP="00EC7FFD">
            <w:pPr>
              <w:pStyle w:val="NormalWeb"/>
              <w:spacing w:after="0"/>
              <w:rPr>
                <w:rFonts w:ascii="Arial" w:hAnsi="Arial" w:cs="Arial"/>
                <w:color w:val="000000"/>
              </w:rPr>
            </w:pPr>
          </w:p>
        </w:tc>
      </w:tr>
      <w:tr w:rsidR="00EA2DAA" w14:paraId="54909190" w14:textId="77777777" w:rsidTr="00EA2DAA">
        <w:tc>
          <w:tcPr>
            <w:tcW w:w="2030" w:type="dxa"/>
            <w:vMerge w:val="restart"/>
          </w:tcPr>
          <w:p w14:paraId="71CD3E9B" w14:textId="77777777" w:rsidR="00815887" w:rsidRPr="00EA2DAA" w:rsidRDefault="00815887" w:rsidP="00815887">
            <w:pPr>
              <w:pStyle w:val="NormalWeb"/>
              <w:numPr>
                <w:ilvl w:val="0"/>
                <w:numId w:val="3"/>
              </w:numPr>
              <w:spacing w:after="0"/>
              <w:rPr>
                <w:rFonts w:ascii="Arial" w:hAnsi="Arial" w:cs="Arial"/>
                <w:b/>
                <w:color w:val="000000"/>
              </w:rPr>
            </w:pPr>
            <w:r w:rsidRPr="00EA2DAA">
              <w:rPr>
                <w:rFonts w:ascii="Arial" w:hAnsi="Arial" w:cs="Arial"/>
                <w:b/>
                <w:color w:val="000000"/>
              </w:rPr>
              <w:t>Absence from work</w:t>
            </w:r>
          </w:p>
          <w:p w14:paraId="69E7A1CA" w14:textId="77777777" w:rsidR="00815887" w:rsidRPr="00EA2DAA" w:rsidRDefault="00815887" w:rsidP="00EC7FFD">
            <w:pPr>
              <w:pStyle w:val="NormalWeb"/>
              <w:spacing w:after="0"/>
              <w:rPr>
                <w:rFonts w:ascii="Arial" w:hAnsi="Arial" w:cs="Arial"/>
                <w:color w:val="000000"/>
              </w:rPr>
            </w:pPr>
          </w:p>
        </w:tc>
        <w:tc>
          <w:tcPr>
            <w:tcW w:w="7894" w:type="dxa"/>
            <w:gridSpan w:val="3"/>
          </w:tcPr>
          <w:p w14:paraId="29E5B36E" w14:textId="0FB26D24" w:rsidR="008D346B" w:rsidRPr="007D2B14" w:rsidRDefault="00B9513D" w:rsidP="00815887">
            <w:pPr>
              <w:pStyle w:val="NormalWeb"/>
              <w:numPr>
                <w:ilvl w:val="0"/>
                <w:numId w:val="7"/>
              </w:numPr>
              <w:spacing w:after="0"/>
              <w:rPr>
                <w:rFonts w:ascii="Arial" w:hAnsi="Arial" w:cs="Arial"/>
                <w:color w:val="000000"/>
              </w:rPr>
            </w:pPr>
            <w:r>
              <w:rPr>
                <w:rFonts w:ascii="Arial" w:hAnsi="Arial" w:cs="Arial"/>
                <w:color w:val="000000"/>
              </w:rPr>
              <w:t xml:space="preserve">Where staff </w:t>
            </w:r>
            <w:r w:rsidR="00815887" w:rsidRPr="00EA2DAA">
              <w:rPr>
                <w:rFonts w:ascii="Arial" w:hAnsi="Arial" w:cs="Arial"/>
                <w:color w:val="000000"/>
              </w:rPr>
              <w:t xml:space="preserve">are absent from work due to illness or accident outside of </w:t>
            </w:r>
            <w:proofErr w:type="gramStart"/>
            <w:r w:rsidR="00815887" w:rsidRPr="00EA2DAA">
              <w:rPr>
                <w:rFonts w:ascii="Arial" w:hAnsi="Arial" w:cs="Arial"/>
                <w:color w:val="000000"/>
              </w:rPr>
              <w:t>work</w:t>
            </w:r>
            <w:proofErr w:type="gramEnd"/>
            <w:r>
              <w:rPr>
                <w:rFonts w:ascii="Arial" w:hAnsi="Arial" w:cs="Arial"/>
                <w:color w:val="000000"/>
              </w:rPr>
              <w:t xml:space="preserve"> they will receive their ordinary Pool Money share</w:t>
            </w:r>
            <w:r w:rsidR="00AD505D">
              <w:rPr>
                <w:rFonts w:ascii="Arial" w:hAnsi="Arial" w:cs="Arial"/>
                <w:color w:val="000000"/>
              </w:rPr>
              <w:t xml:space="preserve"> (yes or no)</w:t>
            </w:r>
            <w:r>
              <w:rPr>
                <w:rFonts w:ascii="Arial" w:hAnsi="Arial" w:cs="Arial"/>
                <w:color w:val="000000"/>
              </w:rPr>
              <w:t>.</w:t>
            </w:r>
          </w:p>
        </w:tc>
        <w:tc>
          <w:tcPr>
            <w:tcW w:w="1134" w:type="dxa"/>
          </w:tcPr>
          <w:p w14:paraId="6C214CEA" w14:textId="77777777" w:rsidR="00815887" w:rsidRPr="00EA2DAA" w:rsidRDefault="00815887" w:rsidP="00EC7FFD">
            <w:pPr>
              <w:pStyle w:val="NormalWeb"/>
              <w:spacing w:after="0"/>
              <w:rPr>
                <w:rFonts w:ascii="Arial" w:hAnsi="Arial" w:cs="Arial"/>
                <w:color w:val="000000"/>
              </w:rPr>
            </w:pPr>
          </w:p>
        </w:tc>
      </w:tr>
      <w:tr w:rsidR="00EA2DAA" w14:paraId="27A15F57" w14:textId="77777777" w:rsidTr="00EA2DAA">
        <w:tc>
          <w:tcPr>
            <w:tcW w:w="2030" w:type="dxa"/>
            <w:vMerge/>
          </w:tcPr>
          <w:p w14:paraId="492D1229" w14:textId="77777777" w:rsidR="00815887" w:rsidRPr="00EA2DAA" w:rsidRDefault="00815887" w:rsidP="00815887">
            <w:pPr>
              <w:pStyle w:val="NormalWeb"/>
              <w:spacing w:after="0"/>
              <w:ind w:left="360"/>
              <w:rPr>
                <w:rFonts w:ascii="Arial" w:hAnsi="Arial" w:cs="Arial"/>
                <w:color w:val="000000"/>
              </w:rPr>
            </w:pPr>
          </w:p>
        </w:tc>
        <w:tc>
          <w:tcPr>
            <w:tcW w:w="7894" w:type="dxa"/>
            <w:gridSpan w:val="3"/>
          </w:tcPr>
          <w:p w14:paraId="611E885B" w14:textId="77777777" w:rsidR="008D346B" w:rsidRPr="00EA2DAA" w:rsidRDefault="008D346B" w:rsidP="00C16D01">
            <w:pPr>
              <w:pStyle w:val="NormalWeb"/>
              <w:numPr>
                <w:ilvl w:val="0"/>
                <w:numId w:val="7"/>
              </w:numPr>
              <w:spacing w:after="0"/>
              <w:rPr>
                <w:rFonts w:ascii="Arial" w:hAnsi="Arial" w:cs="Arial"/>
                <w:b/>
                <w:color w:val="000000"/>
              </w:rPr>
            </w:pPr>
            <w:r w:rsidRPr="00EA2DAA">
              <w:rPr>
                <w:rFonts w:ascii="Arial" w:hAnsi="Arial" w:cs="Arial"/>
                <w:color w:val="000000"/>
              </w:rPr>
              <w:t>Where staff they are absent from work due</w:t>
            </w:r>
            <w:r w:rsidR="00AD505D">
              <w:rPr>
                <w:rFonts w:ascii="Arial" w:hAnsi="Arial" w:cs="Arial"/>
                <w:color w:val="000000"/>
              </w:rPr>
              <w:t xml:space="preserve"> to illness or accident in</w:t>
            </w:r>
            <w:r w:rsidRPr="00EA2DAA">
              <w:rPr>
                <w:rFonts w:ascii="Arial" w:hAnsi="Arial" w:cs="Arial"/>
                <w:color w:val="000000"/>
              </w:rPr>
              <w:t xml:space="preserve">side of </w:t>
            </w:r>
            <w:r w:rsidR="00AD505D">
              <w:rPr>
                <w:rFonts w:ascii="Arial" w:hAnsi="Arial" w:cs="Arial"/>
                <w:color w:val="000000"/>
              </w:rPr>
              <w:t xml:space="preserve">the </w:t>
            </w:r>
            <w:r w:rsidRPr="00EA2DAA">
              <w:rPr>
                <w:rFonts w:ascii="Arial" w:hAnsi="Arial" w:cs="Arial"/>
                <w:color w:val="000000"/>
              </w:rPr>
              <w:t>work</w:t>
            </w:r>
            <w:r w:rsidR="00AD505D">
              <w:rPr>
                <w:rFonts w:ascii="Arial" w:hAnsi="Arial" w:cs="Arial"/>
                <w:color w:val="000000"/>
              </w:rPr>
              <w:t>place</w:t>
            </w:r>
            <w:r w:rsidR="00C16D01" w:rsidRPr="00EA2DAA">
              <w:rPr>
                <w:rFonts w:ascii="Arial" w:hAnsi="Arial" w:cs="Arial"/>
                <w:color w:val="000000"/>
              </w:rPr>
              <w:t xml:space="preserve"> </w:t>
            </w:r>
            <w:r w:rsidR="00AD505D">
              <w:rPr>
                <w:rFonts w:ascii="Arial" w:hAnsi="Arial" w:cs="Arial"/>
                <w:color w:val="000000"/>
              </w:rPr>
              <w:t xml:space="preserve">they qualify for their full share (yes or no) or </w:t>
            </w:r>
            <w:r w:rsidR="00C16D01" w:rsidRPr="00EA2DAA">
              <w:rPr>
                <w:rFonts w:ascii="Arial" w:hAnsi="Arial" w:cs="Arial"/>
                <w:color w:val="000000"/>
              </w:rPr>
              <w:t>their Pool Money s</w:t>
            </w:r>
            <w:r w:rsidRPr="00EA2DAA">
              <w:rPr>
                <w:rFonts w:ascii="Arial" w:hAnsi="Arial" w:cs="Arial"/>
                <w:color w:val="000000"/>
              </w:rPr>
              <w:t>hare will be reduced as follows:</w:t>
            </w:r>
            <w:r w:rsidRPr="00EA2DAA">
              <w:rPr>
                <w:rFonts w:ascii="Arial" w:hAnsi="Arial" w:cs="Arial"/>
                <w:color w:val="000000"/>
              </w:rPr>
              <w:br/>
            </w:r>
            <w:r w:rsidR="00D0424B">
              <w:rPr>
                <w:rFonts w:ascii="Arial" w:hAnsi="Arial" w:cs="Arial"/>
                <w:b/>
                <w:color w:val="000000"/>
              </w:rPr>
              <w:t>[</w:t>
            </w:r>
            <w:r w:rsidRPr="00EA2DAA">
              <w:rPr>
                <w:rFonts w:ascii="Arial" w:hAnsi="Arial" w:cs="Arial"/>
                <w:b/>
                <w:color w:val="000000"/>
              </w:rPr>
              <w:t>…………………………………………………………</w:t>
            </w:r>
            <w:r w:rsidR="002258A2" w:rsidRPr="00EA2DAA">
              <w:rPr>
                <w:rFonts w:ascii="Arial" w:hAnsi="Arial" w:cs="Arial"/>
                <w:b/>
                <w:color w:val="000000"/>
              </w:rPr>
              <w:t>………………….</w:t>
            </w:r>
          </w:p>
          <w:p w14:paraId="6B62069D" w14:textId="77777777" w:rsidR="008D346B" w:rsidRPr="00EA2DAA" w:rsidRDefault="00C16D01" w:rsidP="008D346B">
            <w:pPr>
              <w:pStyle w:val="NormalWeb"/>
              <w:spacing w:after="0"/>
              <w:rPr>
                <w:rFonts w:ascii="Arial" w:hAnsi="Arial" w:cs="Arial"/>
                <w:b/>
                <w:color w:val="000000"/>
              </w:rPr>
            </w:pPr>
            <w:r w:rsidRPr="00EA2DAA">
              <w:rPr>
                <w:rFonts w:ascii="Arial" w:hAnsi="Arial" w:cs="Arial"/>
                <w:b/>
                <w:color w:val="000000"/>
              </w:rPr>
              <w:t xml:space="preserve">      </w:t>
            </w:r>
            <w:r w:rsidR="008D346B" w:rsidRPr="00EA2DAA">
              <w:rPr>
                <w:rFonts w:ascii="Arial" w:hAnsi="Arial" w:cs="Arial"/>
                <w:b/>
                <w:color w:val="000000"/>
              </w:rPr>
              <w:t>………………………………………………………</w:t>
            </w:r>
            <w:r w:rsidR="002258A2" w:rsidRPr="00EA2DAA">
              <w:rPr>
                <w:rFonts w:ascii="Arial" w:hAnsi="Arial" w:cs="Arial"/>
                <w:b/>
                <w:color w:val="000000"/>
              </w:rPr>
              <w:t>…………………</w:t>
            </w:r>
            <w:r w:rsidR="00D0424B">
              <w:rPr>
                <w:rFonts w:ascii="Arial" w:hAnsi="Arial" w:cs="Arial"/>
                <w:b/>
                <w:color w:val="000000"/>
              </w:rPr>
              <w:t>….]</w:t>
            </w:r>
          </w:p>
          <w:p w14:paraId="2AA4A308" w14:textId="77777777" w:rsidR="00815887" w:rsidRPr="00EA2DAA" w:rsidRDefault="00815887" w:rsidP="008D346B">
            <w:pPr>
              <w:pStyle w:val="NormalWeb"/>
              <w:spacing w:after="0"/>
              <w:rPr>
                <w:rFonts w:ascii="Arial" w:hAnsi="Arial" w:cs="Arial"/>
                <w:color w:val="000000"/>
              </w:rPr>
            </w:pPr>
          </w:p>
        </w:tc>
        <w:tc>
          <w:tcPr>
            <w:tcW w:w="1134" w:type="dxa"/>
          </w:tcPr>
          <w:p w14:paraId="090F3643" w14:textId="77777777" w:rsidR="00815887" w:rsidRPr="00EA2DAA" w:rsidRDefault="00815887" w:rsidP="00EC7FFD">
            <w:pPr>
              <w:pStyle w:val="NormalWeb"/>
              <w:spacing w:after="0"/>
              <w:rPr>
                <w:rFonts w:ascii="Arial" w:hAnsi="Arial" w:cs="Arial"/>
                <w:color w:val="000000"/>
              </w:rPr>
            </w:pPr>
          </w:p>
        </w:tc>
      </w:tr>
      <w:tr w:rsidR="00EA2DAA" w14:paraId="50FFBA18" w14:textId="77777777" w:rsidTr="00EA2DAA">
        <w:tc>
          <w:tcPr>
            <w:tcW w:w="2030" w:type="dxa"/>
            <w:vMerge w:val="restart"/>
          </w:tcPr>
          <w:p w14:paraId="74D34C84" w14:textId="77777777" w:rsidR="00815887" w:rsidRPr="00EA2DAA" w:rsidRDefault="00815887" w:rsidP="00815887">
            <w:pPr>
              <w:pStyle w:val="NormalWeb"/>
              <w:numPr>
                <w:ilvl w:val="0"/>
                <w:numId w:val="3"/>
              </w:numPr>
              <w:spacing w:after="0"/>
              <w:rPr>
                <w:rFonts w:ascii="Arial" w:hAnsi="Arial" w:cs="Arial"/>
                <w:b/>
                <w:color w:val="000000"/>
              </w:rPr>
            </w:pPr>
            <w:r w:rsidRPr="00EA2DAA">
              <w:rPr>
                <w:rFonts w:ascii="Arial" w:hAnsi="Arial" w:cs="Arial"/>
                <w:b/>
                <w:color w:val="000000"/>
              </w:rPr>
              <w:t>Division of Pool Money</w:t>
            </w:r>
          </w:p>
          <w:p w14:paraId="692B61D5" w14:textId="77777777" w:rsidR="00815887" w:rsidRPr="00EA2DAA" w:rsidRDefault="00815887" w:rsidP="00815887">
            <w:pPr>
              <w:pStyle w:val="NormalWeb"/>
              <w:spacing w:after="0"/>
              <w:ind w:left="360"/>
              <w:rPr>
                <w:rFonts w:ascii="Arial" w:hAnsi="Arial" w:cs="Arial"/>
                <w:b/>
                <w:color w:val="000000"/>
              </w:rPr>
            </w:pPr>
          </w:p>
        </w:tc>
        <w:tc>
          <w:tcPr>
            <w:tcW w:w="7894" w:type="dxa"/>
            <w:gridSpan w:val="3"/>
          </w:tcPr>
          <w:p w14:paraId="40550836" w14:textId="4B11C46F" w:rsidR="00815887" w:rsidRPr="00EA2DAA" w:rsidRDefault="002641D5" w:rsidP="00D0424B">
            <w:pPr>
              <w:pStyle w:val="NormalWeb"/>
              <w:numPr>
                <w:ilvl w:val="0"/>
                <w:numId w:val="4"/>
              </w:numPr>
              <w:shd w:val="clear" w:color="auto" w:fill="FFFFFF"/>
              <w:spacing w:after="0"/>
              <w:rPr>
                <w:rFonts w:ascii="Arial" w:hAnsi="Arial" w:cs="Arial"/>
                <w:color w:val="000000"/>
              </w:rPr>
            </w:pPr>
            <w:r w:rsidRPr="00EA2DAA">
              <w:rPr>
                <w:rFonts w:ascii="Arial" w:hAnsi="Arial" w:cs="Arial"/>
                <w:color w:val="000000"/>
              </w:rPr>
              <w:t xml:space="preserve">Divide </w:t>
            </w:r>
            <w:r w:rsidR="005571BE" w:rsidRPr="00EA2DAA">
              <w:rPr>
                <w:rFonts w:ascii="Arial" w:hAnsi="Arial" w:cs="Arial"/>
                <w:color w:val="000000"/>
              </w:rPr>
              <w:t xml:space="preserve">Pool Money </w:t>
            </w:r>
            <w:r w:rsidRPr="00EA2DAA">
              <w:rPr>
                <w:rFonts w:ascii="Arial" w:hAnsi="Arial" w:cs="Arial"/>
                <w:color w:val="000000"/>
              </w:rPr>
              <w:t>into equal shares with each staff member</w:t>
            </w:r>
            <w:r w:rsidR="005571BE" w:rsidRPr="00EA2DAA">
              <w:rPr>
                <w:rFonts w:ascii="Arial" w:hAnsi="Arial" w:cs="Arial"/>
                <w:color w:val="000000"/>
              </w:rPr>
              <w:t xml:space="preserve"> receiving a share.  S</w:t>
            </w:r>
            <w:r w:rsidRPr="00EA2DAA">
              <w:rPr>
                <w:rFonts w:ascii="Arial" w:hAnsi="Arial" w:cs="Arial"/>
                <w:color w:val="000000"/>
              </w:rPr>
              <w:t xml:space="preserve">enior staff receive </w:t>
            </w:r>
            <w:r w:rsidR="005571BE" w:rsidRPr="00EA2DAA">
              <w:rPr>
                <w:rFonts w:ascii="Arial" w:hAnsi="Arial" w:cs="Arial"/>
                <w:b/>
                <w:color w:val="000000"/>
              </w:rPr>
              <w:t>[…]</w:t>
            </w:r>
            <w:r w:rsidR="005571BE" w:rsidRPr="00EA2DAA">
              <w:rPr>
                <w:rFonts w:ascii="Arial" w:hAnsi="Arial" w:cs="Arial"/>
                <w:color w:val="000000"/>
              </w:rPr>
              <w:t xml:space="preserve"> </w:t>
            </w:r>
            <w:r w:rsidRPr="00EA2DAA">
              <w:rPr>
                <w:rFonts w:ascii="Arial" w:hAnsi="Arial" w:cs="Arial"/>
                <w:color w:val="000000"/>
              </w:rPr>
              <w:t>share</w:t>
            </w:r>
            <w:r w:rsidR="005571BE" w:rsidRPr="00EA2DAA">
              <w:rPr>
                <w:rFonts w:ascii="Arial" w:hAnsi="Arial" w:cs="Arial"/>
                <w:color w:val="000000"/>
              </w:rPr>
              <w:t>s</w:t>
            </w:r>
            <w:r w:rsidRPr="00EA2DAA">
              <w:rPr>
                <w:rFonts w:ascii="Arial" w:hAnsi="Arial" w:cs="Arial"/>
                <w:color w:val="000000"/>
              </w:rPr>
              <w:t xml:space="preserve"> and part timers </w:t>
            </w:r>
            <w:r w:rsidR="005571BE" w:rsidRPr="00EA2DAA">
              <w:rPr>
                <w:rFonts w:ascii="Arial" w:hAnsi="Arial" w:cs="Arial"/>
                <w:color w:val="000000"/>
              </w:rPr>
              <w:t xml:space="preserve">receive </w:t>
            </w:r>
            <w:r w:rsidR="005571BE" w:rsidRPr="00EA2DAA">
              <w:rPr>
                <w:rFonts w:ascii="Arial" w:hAnsi="Arial" w:cs="Arial"/>
                <w:b/>
                <w:color w:val="000000"/>
              </w:rPr>
              <w:t xml:space="preserve">[…] </w:t>
            </w:r>
            <w:r w:rsidR="00FF7121" w:rsidRPr="00EA2DAA">
              <w:rPr>
                <w:rFonts w:ascii="Arial" w:hAnsi="Arial" w:cs="Arial"/>
                <w:color w:val="000000"/>
              </w:rPr>
              <w:t>shares</w:t>
            </w:r>
            <w:r w:rsidR="002258A2" w:rsidRPr="00EA2DAA">
              <w:rPr>
                <w:rFonts w:ascii="Arial" w:hAnsi="Arial" w:cs="Arial"/>
                <w:color w:val="000000"/>
              </w:rPr>
              <w:t>.</w:t>
            </w:r>
            <w:r w:rsidRPr="00EA2DAA">
              <w:rPr>
                <w:rFonts w:ascii="Arial" w:hAnsi="Arial" w:cs="Arial"/>
                <w:color w:val="000000"/>
              </w:rPr>
              <w:t xml:space="preserve"> </w:t>
            </w:r>
          </w:p>
        </w:tc>
        <w:tc>
          <w:tcPr>
            <w:tcW w:w="1134" w:type="dxa"/>
          </w:tcPr>
          <w:p w14:paraId="1928E5AC" w14:textId="77777777" w:rsidR="00815887" w:rsidRPr="00EA2DAA" w:rsidRDefault="00815887" w:rsidP="00EC7FFD">
            <w:pPr>
              <w:pStyle w:val="NormalWeb"/>
              <w:spacing w:after="0"/>
              <w:rPr>
                <w:rFonts w:ascii="Arial" w:hAnsi="Arial" w:cs="Arial"/>
                <w:color w:val="000000"/>
              </w:rPr>
            </w:pPr>
          </w:p>
        </w:tc>
      </w:tr>
      <w:tr w:rsidR="00EA2DAA" w14:paraId="53C517BD" w14:textId="77777777" w:rsidTr="00EA2DAA">
        <w:tc>
          <w:tcPr>
            <w:tcW w:w="2030" w:type="dxa"/>
            <w:vMerge/>
          </w:tcPr>
          <w:p w14:paraId="7D9316E9" w14:textId="77777777" w:rsidR="00815887" w:rsidRPr="00EA2DAA" w:rsidRDefault="00815887" w:rsidP="00815887">
            <w:pPr>
              <w:pStyle w:val="NormalWeb"/>
              <w:numPr>
                <w:ilvl w:val="0"/>
                <w:numId w:val="3"/>
              </w:numPr>
              <w:spacing w:after="0"/>
              <w:rPr>
                <w:rFonts w:ascii="Arial" w:hAnsi="Arial" w:cs="Arial"/>
                <w:b/>
                <w:color w:val="000000"/>
              </w:rPr>
            </w:pPr>
          </w:p>
        </w:tc>
        <w:tc>
          <w:tcPr>
            <w:tcW w:w="7894" w:type="dxa"/>
            <w:gridSpan w:val="3"/>
          </w:tcPr>
          <w:p w14:paraId="33B50B71" w14:textId="7003E609" w:rsidR="00815887" w:rsidRPr="007D2B14" w:rsidRDefault="005571BE" w:rsidP="00EC7FFD">
            <w:pPr>
              <w:pStyle w:val="NormalWeb"/>
              <w:numPr>
                <w:ilvl w:val="0"/>
                <w:numId w:val="4"/>
              </w:numPr>
              <w:shd w:val="clear" w:color="auto" w:fill="FFFFFF"/>
              <w:spacing w:after="0"/>
              <w:rPr>
                <w:rFonts w:ascii="Arial" w:hAnsi="Arial" w:cs="Arial"/>
                <w:color w:val="000000"/>
              </w:rPr>
            </w:pPr>
            <w:r w:rsidRPr="00EA2DAA">
              <w:rPr>
                <w:rFonts w:ascii="Arial" w:hAnsi="Arial" w:cs="Arial"/>
                <w:b/>
                <w:color w:val="000000"/>
              </w:rPr>
              <w:t xml:space="preserve">[…] </w:t>
            </w:r>
            <w:r w:rsidR="002641D5" w:rsidRPr="00EA2DAA">
              <w:rPr>
                <w:rFonts w:ascii="Arial" w:hAnsi="Arial" w:cs="Arial"/>
                <w:color w:val="000000"/>
              </w:rPr>
              <w:t>percent of the Pool Money goes to the staff member who looks after the horse, and the remaining percentage goes into the general pot to be distributed to the yard in accordance with option a</w:t>
            </w:r>
            <w:r w:rsidR="002258A2" w:rsidRPr="00EA2DAA">
              <w:rPr>
                <w:rFonts w:ascii="Arial" w:hAnsi="Arial" w:cs="Arial"/>
                <w:color w:val="000000"/>
              </w:rPr>
              <w:t>.</w:t>
            </w:r>
            <w:r w:rsidR="002641D5" w:rsidRPr="00EA2DAA">
              <w:rPr>
                <w:rFonts w:ascii="Arial" w:hAnsi="Arial" w:cs="Arial"/>
                <w:color w:val="000000"/>
              </w:rPr>
              <w:t xml:space="preserve"> </w:t>
            </w:r>
          </w:p>
        </w:tc>
        <w:tc>
          <w:tcPr>
            <w:tcW w:w="1134" w:type="dxa"/>
          </w:tcPr>
          <w:p w14:paraId="4384ABF1" w14:textId="77777777" w:rsidR="00815887" w:rsidRPr="00EA2DAA" w:rsidRDefault="00815887" w:rsidP="00EC7FFD">
            <w:pPr>
              <w:pStyle w:val="NormalWeb"/>
              <w:spacing w:after="0"/>
              <w:rPr>
                <w:rFonts w:ascii="Arial" w:hAnsi="Arial" w:cs="Arial"/>
                <w:color w:val="000000"/>
              </w:rPr>
            </w:pPr>
          </w:p>
        </w:tc>
      </w:tr>
      <w:tr w:rsidR="00EA2DAA" w14:paraId="5A6BD3E6" w14:textId="77777777" w:rsidTr="00EA2DAA">
        <w:tc>
          <w:tcPr>
            <w:tcW w:w="2030" w:type="dxa"/>
            <w:vMerge/>
          </w:tcPr>
          <w:p w14:paraId="4B2C89AC" w14:textId="77777777" w:rsidR="00815887" w:rsidRPr="00EA2DAA" w:rsidRDefault="00815887" w:rsidP="00815887">
            <w:pPr>
              <w:pStyle w:val="NormalWeb"/>
              <w:numPr>
                <w:ilvl w:val="0"/>
                <w:numId w:val="3"/>
              </w:numPr>
              <w:spacing w:after="0"/>
              <w:rPr>
                <w:rFonts w:ascii="Arial" w:hAnsi="Arial" w:cs="Arial"/>
                <w:b/>
                <w:color w:val="000000"/>
              </w:rPr>
            </w:pPr>
          </w:p>
        </w:tc>
        <w:tc>
          <w:tcPr>
            <w:tcW w:w="7894" w:type="dxa"/>
            <w:gridSpan w:val="3"/>
          </w:tcPr>
          <w:p w14:paraId="524E6F34" w14:textId="36388569" w:rsidR="00815887" w:rsidRPr="007D2B14" w:rsidRDefault="002641D5" w:rsidP="00EC7FFD">
            <w:pPr>
              <w:pStyle w:val="NormalWeb"/>
              <w:numPr>
                <w:ilvl w:val="0"/>
                <w:numId w:val="4"/>
              </w:numPr>
              <w:shd w:val="clear" w:color="auto" w:fill="FFFFFF"/>
              <w:spacing w:after="0"/>
              <w:rPr>
                <w:rFonts w:ascii="Arial" w:hAnsi="Arial" w:cs="Arial"/>
                <w:color w:val="000000"/>
              </w:rPr>
            </w:pPr>
            <w:r w:rsidRPr="00EA2DAA">
              <w:rPr>
                <w:rFonts w:ascii="Arial" w:hAnsi="Arial" w:cs="Arial"/>
                <w:color w:val="000000"/>
              </w:rPr>
              <w:t>Points are allocated to staff based on</w:t>
            </w:r>
            <w:r w:rsidR="005571BE" w:rsidRPr="00EA2DAA">
              <w:rPr>
                <w:rFonts w:ascii="Arial" w:hAnsi="Arial" w:cs="Arial"/>
                <w:color w:val="000000"/>
              </w:rPr>
              <w:t xml:space="preserve"> factors such as length of employm</w:t>
            </w:r>
            <w:r w:rsidR="008D346B" w:rsidRPr="00EA2DAA">
              <w:rPr>
                <w:rFonts w:ascii="Arial" w:hAnsi="Arial" w:cs="Arial"/>
                <w:color w:val="000000"/>
              </w:rPr>
              <w:t xml:space="preserve">ent, performance, attendance etc. </w:t>
            </w:r>
            <w:r w:rsidR="00745405" w:rsidRPr="00EA2DAA">
              <w:rPr>
                <w:rFonts w:ascii="Arial" w:hAnsi="Arial" w:cs="Arial"/>
                <w:color w:val="000000"/>
              </w:rPr>
              <w:t>S</w:t>
            </w:r>
            <w:r w:rsidR="008D346B" w:rsidRPr="00EA2DAA">
              <w:rPr>
                <w:rFonts w:ascii="Arial" w:hAnsi="Arial" w:cs="Arial"/>
                <w:color w:val="000000"/>
              </w:rPr>
              <w:t xml:space="preserve">hares given out to staff based on points allocated.  Details enclosed on separate </w:t>
            </w:r>
            <w:r w:rsidR="00FF7121" w:rsidRPr="00EA2DAA">
              <w:rPr>
                <w:rFonts w:ascii="Arial" w:hAnsi="Arial" w:cs="Arial"/>
                <w:color w:val="000000"/>
              </w:rPr>
              <w:t>sheet</w:t>
            </w:r>
            <w:r w:rsidR="00C16D01" w:rsidRPr="00EA2DAA">
              <w:rPr>
                <w:rFonts w:ascii="Arial" w:hAnsi="Arial" w:cs="Arial"/>
                <w:color w:val="000000"/>
              </w:rPr>
              <w:t>.</w:t>
            </w:r>
          </w:p>
        </w:tc>
        <w:tc>
          <w:tcPr>
            <w:tcW w:w="1134" w:type="dxa"/>
          </w:tcPr>
          <w:p w14:paraId="260CF6FB" w14:textId="77777777" w:rsidR="00815887" w:rsidRPr="00EA2DAA" w:rsidRDefault="00815887" w:rsidP="00EC7FFD">
            <w:pPr>
              <w:pStyle w:val="NormalWeb"/>
              <w:spacing w:after="0"/>
              <w:rPr>
                <w:rFonts w:ascii="Arial" w:hAnsi="Arial" w:cs="Arial"/>
                <w:color w:val="000000"/>
              </w:rPr>
            </w:pPr>
          </w:p>
        </w:tc>
      </w:tr>
      <w:tr w:rsidR="00EA2DAA" w14:paraId="32437BBF" w14:textId="77777777" w:rsidTr="00EA2DAA">
        <w:tc>
          <w:tcPr>
            <w:tcW w:w="2030" w:type="dxa"/>
            <w:vMerge w:val="restart"/>
          </w:tcPr>
          <w:p w14:paraId="75ACFACA" w14:textId="77777777" w:rsidR="00EA2DAA" w:rsidRPr="00EA2DAA" w:rsidRDefault="00EA2DAA" w:rsidP="00815887">
            <w:pPr>
              <w:pStyle w:val="NormalWeb"/>
              <w:numPr>
                <w:ilvl w:val="0"/>
                <w:numId w:val="3"/>
              </w:numPr>
              <w:shd w:val="clear" w:color="auto" w:fill="FFFFFF"/>
              <w:spacing w:after="0"/>
              <w:rPr>
                <w:rFonts w:ascii="Arial" w:hAnsi="Arial" w:cs="Arial"/>
                <w:color w:val="000000"/>
              </w:rPr>
            </w:pPr>
            <w:r w:rsidRPr="00EA2DAA">
              <w:rPr>
                <w:rFonts w:ascii="Arial" w:hAnsi="Arial" w:cs="Arial"/>
                <w:b/>
                <w:color w:val="000000"/>
              </w:rPr>
              <w:t>Forfeits</w:t>
            </w:r>
          </w:p>
          <w:p w14:paraId="081E083B" w14:textId="77777777" w:rsidR="00EA2DAA" w:rsidRPr="00EA2DAA" w:rsidRDefault="00EA2DAA" w:rsidP="00815887">
            <w:pPr>
              <w:pStyle w:val="NormalWeb"/>
              <w:spacing w:after="0"/>
              <w:ind w:left="360"/>
              <w:rPr>
                <w:rFonts w:ascii="Arial" w:hAnsi="Arial" w:cs="Arial"/>
                <w:b/>
                <w:color w:val="000000"/>
              </w:rPr>
            </w:pPr>
          </w:p>
        </w:tc>
        <w:tc>
          <w:tcPr>
            <w:tcW w:w="7894" w:type="dxa"/>
            <w:gridSpan w:val="3"/>
          </w:tcPr>
          <w:p w14:paraId="032E61D4" w14:textId="3162D3BB" w:rsidR="00EA2DAA" w:rsidRPr="00EA2DAA" w:rsidRDefault="00EA2DAA" w:rsidP="00C16D01">
            <w:pPr>
              <w:pStyle w:val="NormalWeb"/>
              <w:numPr>
                <w:ilvl w:val="0"/>
                <w:numId w:val="8"/>
              </w:numPr>
              <w:spacing w:after="0"/>
              <w:rPr>
                <w:rFonts w:ascii="Arial" w:hAnsi="Arial" w:cs="Arial"/>
                <w:color w:val="000000"/>
              </w:rPr>
            </w:pPr>
            <w:r w:rsidRPr="00EA2DAA">
              <w:rPr>
                <w:rFonts w:ascii="Arial" w:hAnsi="Arial" w:cs="Arial"/>
                <w:color w:val="000000"/>
              </w:rPr>
              <w:t>Staff who leave their employment are entitled to Pool Money up until the date they finish their employment.</w:t>
            </w:r>
          </w:p>
        </w:tc>
        <w:tc>
          <w:tcPr>
            <w:tcW w:w="1134" w:type="dxa"/>
          </w:tcPr>
          <w:p w14:paraId="256BC3CE" w14:textId="77777777" w:rsidR="00EA2DAA" w:rsidRPr="00EA2DAA" w:rsidRDefault="00EA2DAA" w:rsidP="00EC7FFD">
            <w:pPr>
              <w:pStyle w:val="NormalWeb"/>
              <w:spacing w:after="0"/>
              <w:rPr>
                <w:rFonts w:ascii="Arial" w:hAnsi="Arial" w:cs="Arial"/>
                <w:color w:val="000000"/>
              </w:rPr>
            </w:pPr>
          </w:p>
        </w:tc>
      </w:tr>
      <w:tr w:rsidR="00EA2DAA" w14:paraId="50A1C555" w14:textId="77777777" w:rsidTr="00EA2DAA">
        <w:tc>
          <w:tcPr>
            <w:tcW w:w="2030" w:type="dxa"/>
            <w:vMerge/>
          </w:tcPr>
          <w:p w14:paraId="61EF2AEC" w14:textId="77777777" w:rsidR="00EA2DAA" w:rsidRPr="00EA2DAA" w:rsidRDefault="00EA2DAA" w:rsidP="00815887">
            <w:pPr>
              <w:pStyle w:val="NormalWeb"/>
              <w:numPr>
                <w:ilvl w:val="0"/>
                <w:numId w:val="3"/>
              </w:numPr>
              <w:shd w:val="clear" w:color="auto" w:fill="FFFFFF"/>
              <w:spacing w:after="0"/>
              <w:rPr>
                <w:rFonts w:ascii="Arial" w:hAnsi="Arial" w:cs="Arial"/>
                <w:b/>
                <w:color w:val="000000"/>
              </w:rPr>
            </w:pPr>
          </w:p>
        </w:tc>
        <w:tc>
          <w:tcPr>
            <w:tcW w:w="7894" w:type="dxa"/>
            <w:gridSpan w:val="3"/>
          </w:tcPr>
          <w:p w14:paraId="727AD879" w14:textId="605D6BD8" w:rsidR="00EA2DAA" w:rsidRPr="007D2B14" w:rsidRDefault="00EA2DAA" w:rsidP="00EC7FFD">
            <w:pPr>
              <w:pStyle w:val="NormalWeb"/>
              <w:numPr>
                <w:ilvl w:val="0"/>
                <w:numId w:val="8"/>
              </w:numPr>
              <w:spacing w:after="0"/>
              <w:rPr>
                <w:rFonts w:ascii="Arial" w:hAnsi="Arial" w:cs="Arial"/>
                <w:color w:val="000000"/>
              </w:rPr>
            </w:pPr>
            <w:r w:rsidRPr="00EA2DAA">
              <w:rPr>
                <w:rFonts w:ascii="Arial" w:hAnsi="Arial" w:cs="Arial"/>
                <w:color w:val="000000"/>
              </w:rPr>
              <w:t xml:space="preserve">Staff forfeit their share if they leave or are dismissed </w:t>
            </w:r>
            <w:r w:rsidRPr="00B9513D">
              <w:rPr>
                <w:rFonts w:ascii="Arial" w:hAnsi="Arial" w:cs="Arial"/>
                <w:b/>
                <w:color w:val="000000"/>
                <w:u w:val="single"/>
              </w:rPr>
              <w:t xml:space="preserve">before the end </w:t>
            </w:r>
            <w:r w:rsidRPr="00EA2DAA">
              <w:rPr>
                <w:rFonts w:ascii="Arial" w:hAnsi="Arial" w:cs="Arial"/>
                <w:color w:val="000000"/>
              </w:rPr>
              <w:t>of the Pool Money Period.</w:t>
            </w:r>
          </w:p>
        </w:tc>
        <w:tc>
          <w:tcPr>
            <w:tcW w:w="1134" w:type="dxa"/>
          </w:tcPr>
          <w:p w14:paraId="6DCF9C08" w14:textId="77777777" w:rsidR="00EA2DAA" w:rsidRPr="00EA2DAA" w:rsidRDefault="00EA2DAA" w:rsidP="00EC7FFD">
            <w:pPr>
              <w:pStyle w:val="NormalWeb"/>
              <w:spacing w:after="0"/>
              <w:rPr>
                <w:rFonts w:ascii="Arial" w:hAnsi="Arial" w:cs="Arial"/>
                <w:color w:val="000000"/>
              </w:rPr>
            </w:pPr>
          </w:p>
        </w:tc>
      </w:tr>
      <w:tr w:rsidR="00EA2DAA" w14:paraId="6151E159" w14:textId="77777777" w:rsidTr="00EA2DAA">
        <w:tc>
          <w:tcPr>
            <w:tcW w:w="2030" w:type="dxa"/>
            <w:vMerge/>
          </w:tcPr>
          <w:p w14:paraId="691C3368" w14:textId="77777777" w:rsidR="00EA2DAA" w:rsidRPr="00EA2DAA" w:rsidRDefault="00EA2DAA" w:rsidP="00C53D42">
            <w:pPr>
              <w:pStyle w:val="NormalWeb"/>
              <w:shd w:val="clear" w:color="auto" w:fill="FFFFFF"/>
              <w:spacing w:after="0"/>
              <w:ind w:left="360"/>
              <w:rPr>
                <w:rFonts w:ascii="Arial" w:hAnsi="Arial" w:cs="Arial"/>
                <w:b/>
                <w:color w:val="000000"/>
              </w:rPr>
            </w:pPr>
          </w:p>
        </w:tc>
        <w:tc>
          <w:tcPr>
            <w:tcW w:w="7894" w:type="dxa"/>
            <w:gridSpan w:val="3"/>
          </w:tcPr>
          <w:p w14:paraId="13731B4A" w14:textId="633FC11B" w:rsidR="00EA2DAA" w:rsidRPr="007D2B14" w:rsidRDefault="00EA2DAA" w:rsidP="00EC7FFD">
            <w:pPr>
              <w:pStyle w:val="NormalWeb"/>
              <w:numPr>
                <w:ilvl w:val="0"/>
                <w:numId w:val="8"/>
              </w:numPr>
              <w:spacing w:after="0"/>
              <w:rPr>
                <w:rFonts w:ascii="Arial" w:hAnsi="Arial" w:cs="Arial"/>
                <w:color w:val="000000"/>
              </w:rPr>
            </w:pPr>
            <w:r w:rsidRPr="00EA2DAA">
              <w:rPr>
                <w:rFonts w:ascii="Arial" w:hAnsi="Arial" w:cs="Arial"/>
                <w:color w:val="000000"/>
              </w:rPr>
              <w:t xml:space="preserve">Staff forfeit their share if they leave or are dismissed before the Pool Money is </w:t>
            </w:r>
            <w:r w:rsidRPr="00B9513D">
              <w:rPr>
                <w:rFonts w:ascii="Arial" w:hAnsi="Arial" w:cs="Arial"/>
                <w:b/>
                <w:color w:val="000000"/>
                <w:u w:val="single"/>
              </w:rPr>
              <w:t xml:space="preserve">paid </w:t>
            </w:r>
            <w:r w:rsidR="00B9513D">
              <w:rPr>
                <w:rFonts w:ascii="Arial" w:hAnsi="Arial" w:cs="Arial"/>
                <w:b/>
                <w:color w:val="000000"/>
                <w:u w:val="single"/>
              </w:rPr>
              <w:t>out.</w:t>
            </w:r>
          </w:p>
        </w:tc>
        <w:tc>
          <w:tcPr>
            <w:tcW w:w="1134" w:type="dxa"/>
          </w:tcPr>
          <w:p w14:paraId="41EAA1E7" w14:textId="77777777" w:rsidR="00EA2DAA" w:rsidRPr="00EA2DAA" w:rsidRDefault="00EA2DAA" w:rsidP="00EC7FFD">
            <w:pPr>
              <w:pStyle w:val="NormalWeb"/>
              <w:spacing w:after="0"/>
              <w:rPr>
                <w:rFonts w:ascii="Arial" w:hAnsi="Arial" w:cs="Arial"/>
                <w:color w:val="000000"/>
              </w:rPr>
            </w:pPr>
          </w:p>
        </w:tc>
      </w:tr>
      <w:tr w:rsidR="00AD505D" w14:paraId="046053D8" w14:textId="77777777" w:rsidTr="00EA2DAA">
        <w:tc>
          <w:tcPr>
            <w:tcW w:w="2030" w:type="dxa"/>
          </w:tcPr>
          <w:p w14:paraId="1D3F09A5" w14:textId="77777777" w:rsidR="00AD505D" w:rsidRPr="00EA2DAA" w:rsidRDefault="00AD505D" w:rsidP="00C53D42">
            <w:pPr>
              <w:pStyle w:val="NormalWeb"/>
              <w:shd w:val="clear" w:color="auto" w:fill="FFFFFF"/>
              <w:spacing w:after="0"/>
              <w:ind w:left="360"/>
              <w:rPr>
                <w:rFonts w:ascii="Arial" w:hAnsi="Arial" w:cs="Arial"/>
                <w:b/>
                <w:color w:val="000000"/>
              </w:rPr>
            </w:pPr>
          </w:p>
        </w:tc>
        <w:tc>
          <w:tcPr>
            <w:tcW w:w="7894" w:type="dxa"/>
            <w:gridSpan w:val="3"/>
          </w:tcPr>
          <w:p w14:paraId="41AF6EDF" w14:textId="4AA98E1F" w:rsidR="00AD505D" w:rsidRPr="007D2B14" w:rsidRDefault="00AD505D" w:rsidP="007D2B14">
            <w:pPr>
              <w:pStyle w:val="NormalWeb"/>
              <w:numPr>
                <w:ilvl w:val="0"/>
                <w:numId w:val="8"/>
              </w:numPr>
              <w:spacing w:after="0"/>
              <w:rPr>
                <w:rFonts w:ascii="Arial" w:hAnsi="Arial" w:cs="Arial"/>
                <w:color w:val="000000"/>
              </w:rPr>
            </w:pPr>
            <w:r>
              <w:rPr>
                <w:rFonts w:ascii="Arial" w:hAnsi="Arial" w:cs="Arial"/>
                <w:color w:val="000000"/>
              </w:rPr>
              <w:t>Staff will get their pool money paid of pro rata if they leave or are dismissed during the pool money period</w:t>
            </w:r>
          </w:p>
        </w:tc>
        <w:tc>
          <w:tcPr>
            <w:tcW w:w="1134" w:type="dxa"/>
          </w:tcPr>
          <w:p w14:paraId="023D4A84" w14:textId="77777777" w:rsidR="00AD505D" w:rsidRPr="00EA2DAA" w:rsidRDefault="00AD505D" w:rsidP="00EC7FFD">
            <w:pPr>
              <w:pStyle w:val="NormalWeb"/>
              <w:spacing w:after="0"/>
              <w:rPr>
                <w:rFonts w:ascii="Arial" w:hAnsi="Arial" w:cs="Arial"/>
                <w:color w:val="000000"/>
              </w:rPr>
            </w:pPr>
          </w:p>
        </w:tc>
      </w:tr>
      <w:tr w:rsidR="00B9513D" w14:paraId="0D990343" w14:textId="77777777" w:rsidTr="00EA2DAA">
        <w:tc>
          <w:tcPr>
            <w:tcW w:w="2030" w:type="dxa"/>
          </w:tcPr>
          <w:p w14:paraId="7E7D272F" w14:textId="77777777" w:rsidR="00B9513D" w:rsidRPr="00EA2DAA" w:rsidRDefault="00B9513D" w:rsidP="00C53D42">
            <w:pPr>
              <w:pStyle w:val="NormalWeb"/>
              <w:shd w:val="clear" w:color="auto" w:fill="FFFFFF"/>
              <w:spacing w:after="0"/>
              <w:ind w:left="360"/>
              <w:rPr>
                <w:rFonts w:ascii="Arial" w:hAnsi="Arial" w:cs="Arial"/>
                <w:b/>
                <w:color w:val="000000"/>
              </w:rPr>
            </w:pPr>
          </w:p>
        </w:tc>
        <w:tc>
          <w:tcPr>
            <w:tcW w:w="7894" w:type="dxa"/>
            <w:gridSpan w:val="3"/>
          </w:tcPr>
          <w:p w14:paraId="2255433B" w14:textId="65BE0CB5" w:rsidR="00B9513D" w:rsidRPr="00EA2DAA" w:rsidRDefault="00B9513D" w:rsidP="00C16D01">
            <w:pPr>
              <w:pStyle w:val="NormalWeb"/>
              <w:numPr>
                <w:ilvl w:val="0"/>
                <w:numId w:val="8"/>
              </w:numPr>
              <w:spacing w:after="0"/>
              <w:rPr>
                <w:rFonts w:ascii="Arial" w:hAnsi="Arial" w:cs="Arial"/>
                <w:color w:val="000000"/>
              </w:rPr>
            </w:pPr>
            <w:r>
              <w:rPr>
                <w:rFonts w:ascii="Arial" w:hAnsi="Arial" w:cs="Arial"/>
                <w:color w:val="000000"/>
              </w:rPr>
              <w:t xml:space="preserve">Staff forfeit their share if they </w:t>
            </w:r>
            <w:r w:rsidRPr="00AD3C4C">
              <w:rPr>
                <w:rFonts w:ascii="Arial" w:hAnsi="Arial" w:cs="Arial"/>
                <w:b/>
                <w:color w:val="000000"/>
                <w:u w:val="single"/>
              </w:rPr>
              <w:t>fail to work their notice period</w:t>
            </w:r>
            <w:r>
              <w:rPr>
                <w:rFonts w:ascii="Arial" w:hAnsi="Arial" w:cs="Arial"/>
                <w:color w:val="000000"/>
              </w:rPr>
              <w:t xml:space="preserve"> when required to do so.</w:t>
            </w:r>
          </w:p>
        </w:tc>
        <w:tc>
          <w:tcPr>
            <w:tcW w:w="1134" w:type="dxa"/>
          </w:tcPr>
          <w:p w14:paraId="3C01013B" w14:textId="77777777" w:rsidR="00B9513D" w:rsidRPr="00EA2DAA" w:rsidRDefault="00B9513D" w:rsidP="00EC7FFD">
            <w:pPr>
              <w:pStyle w:val="NormalWeb"/>
              <w:spacing w:after="0"/>
              <w:rPr>
                <w:rFonts w:ascii="Arial" w:hAnsi="Arial" w:cs="Arial"/>
                <w:color w:val="000000"/>
              </w:rPr>
            </w:pPr>
          </w:p>
        </w:tc>
      </w:tr>
      <w:tr w:rsidR="00071FFA" w14:paraId="60D1F673" w14:textId="77777777" w:rsidTr="00EA2DAA">
        <w:tc>
          <w:tcPr>
            <w:tcW w:w="2030" w:type="dxa"/>
            <w:vMerge w:val="restart"/>
          </w:tcPr>
          <w:p w14:paraId="421ED81D" w14:textId="77777777" w:rsidR="00071FFA" w:rsidRPr="00EA2DAA" w:rsidRDefault="00071FFA" w:rsidP="00815887">
            <w:pPr>
              <w:pStyle w:val="NormalWeb"/>
              <w:numPr>
                <w:ilvl w:val="0"/>
                <w:numId w:val="3"/>
              </w:numPr>
              <w:shd w:val="clear" w:color="auto" w:fill="FFFFFF"/>
              <w:spacing w:after="0"/>
              <w:rPr>
                <w:rFonts w:ascii="Arial" w:hAnsi="Arial" w:cs="Arial"/>
                <w:b/>
                <w:color w:val="000000"/>
              </w:rPr>
            </w:pPr>
            <w:r w:rsidRPr="00EA2DAA">
              <w:rPr>
                <w:rFonts w:ascii="Arial" w:hAnsi="Arial" w:cs="Arial"/>
                <w:b/>
                <w:color w:val="000000"/>
              </w:rPr>
              <w:t>Agreement of The Rules</w:t>
            </w:r>
          </w:p>
          <w:p w14:paraId="3455A1E9" w14:textId="77777777" w:rsidR="00071FFA" w:rsidRPr="00EA2DAA" w:rsidRDefault="00071FFA" w:rsidP="002641D5">
            <w:pPr>
              <w:pStyle w:val="NormalWeb"/>
              <w:shd w:val="clear" w:color="auto" w:fill="FFFFFF"/>
              <w:spacing w:after="0"/>
              <w:ind w:left="360"/>
              <w:rPr>
                <w:rFonts w:ascii="Arial" w:hAnsi="Arial" w:cs="Arial"/>
                <w:b/>
                <w:color w:val="000000"/>
              </w:rPr>
            </w:pPr>
          </w:p>
        </w:tc>
        <w:tc>
          <w:tcPr>
            <w:tcW w:w="7894" w:type="dxa"/>
            <w:gridSpan w:val="3"/>
          </w:tcPr>
          <w:p w14:paraId="7C6B749A" w14:textId="61F9065B" w:rsidR="00071FFA" w:rsidRPr="007D2B14" w:rsidRDefault="00071FFA" w:rsidP="00EC7FFD">
            <w:pPr>
              <w:pStyle w:val="NormalWeb"/>
              <w:numPr>
                <w:ilvl w:val="0"/>
                <w:numId w:val="9"/>
              </w:numPr>
              <w:shd w:val="clear" w:color="auto" w:fill="FFFFFF"/>
              <w:spacing w:after="0"/>
              <w:rPr>
                <w:rFonts w:ascii="Arial" w:hAnsi="Arial" w:cs="Arial"/>
                <w:b/>
                <w:color w:val="000000"/>
              </w:rPr>
            </w:pPr>
            <w:r w:rsidRPr="00EA2DAA">
              <w:rPr>
                <w:rFonts w:ascii="Arial" w:hAnsi="Arial" w:cs="Arial"/>
                <w:color w:val="000000"/>
              </w:rPr>
              <w:t xml:space="preserve">By </w:t>
            </w:r>
            <w:r>
              <w:rPr>
                <w:rFonts w:ascii="Arial" w:hAnsi="Arial" w:cs="Arial"/>
                <w:color w:val="000000"/>
              </w:rPr>
              <w:t xml:space="preserve">whole </w:t>
            </w:r>
            <w:r w:rsidRPr="00EA2DAA">
              <w:rPr>
                <w:rFonts w:ascii="Arial" w:hAnsi="Arial" w:cs="Arial"/>
                <w:color w:val="000000"/>
              </w:rPr>
              <w:t>yard vote</w:t>
            </w:r>
            <w:r>
              <w:rPr>
                <w:rFonts w:ascii="Arial" w:hAnsi="Arial" w:cs="Arial"/>
                <w:color w:val="000000"/>
              </w:rPr>
              <w:t>.</w:t>
            </w:r>
            <w:r w:rsidRPr="00EA2DAA">
              <w:rPr>
                <w:rFonts w:ascii="Arial" w:hAnsi="Arial" w:cs="Arial"/>
                <w:color w:val="000000"/>
              </w:rPr>
              <w:t xml:space="preserve"> </w:t>
            </w:r>
          </w:p>
        </w:tc>
        <w:tc>
          <w:tcPr>
            <w:tcW w:w="1134" w:type="dxa"/>
          </w:tcPr>
          <w:p w14:paraId="41652890" w14:textId="77777777" w:rsidR="00071FFA" w:rsidRPr="00EA2DAA" w:rsidRDefault="00071FFA" w:rsidP="00EC7FFD">
            <w:pPr>
              <w:pStyle w:val="NormalWeb"/>
              <w:spacing w:after="0"/>
              <w:rPr>
                <w:rFonts w:ascii="Arial" w:hAnsi="Arial" w:cs="Arial"/>
                <w:color w:val="000000"/>
              </w:rPr>
            </w:pPr>
          </w:p>
        </w:tc>
      </w:tr>
      <w:tr w:rsidR="00071FFA" w14:paraId="40AE32E3" w14:textId="77777777" w:rsidTr="00071FFA">
        <w:trPr>
          <w:trHeight w:val="619"/>
        </w:trPr>
        <w:tc>
          <w:tcPr>
            <w:tcW w:w="2030" w:type="dxa"/>
            <w:vMerge/>
          </w:tcPr>
          <w:p w14:paraId="71E88752" w14:textId="77777777" w:rsidR="00071FFA" w:rsidRPr="00EA2DAA" w:rsidRDefault="00071FFA" w:rsidP="00815887">
            <w:pPr>
              <w:pStyle w:val="NormalWeb"/>
              <w:numPr>
                <w:ilvl w:val="0"/>
                <w:numId w:val="3"/>
              </w:numPr>
              <w:shd w:val="clear" w:color="auto" w:fill="FFFFFF"/>
              <w:spacing w:after="0"/>
              <w:rPr>
                <w:rFonts w:ascii="Arial" w:hAnsi="Arial" w:cs="Arial"/>
                <w:b/>
                <w:color w:val="000000"/>
              </w:rPr>
            </w:pPr>
          </w:p>
        </w:tc>
        <w:tc>
          <w:tcPr>
            <w:tcW w:w="7894" w:type="dxa"/>
            <w:gridSpan w:val="3"/>
          </w:tcPr>
          <w:p w14:paraId="009C4410" w14:textId="77777777" w:rsidR="00071FFA" w:rsidRPr="00071FFA" w:rsidRDefault="00071FFA" w:rsidP="002641D5">
            <w:pPr>
              <w:pStyle w:val="NormalWeb"/>
              <w:numPr>
                <w:ilvl w:val="0"/>
                <w:numId w:val="9"/>
              </w:numPr>
              <w:shd w:val="clear" w:color="auto" w:fill="FFFFFF"/>
              <w:spacing w:after="0"/>
              <w:rPr>
                <w:rFonts w:ascii="Arial" w:hAnsi="Arial" w:cs="Arial"/>
                <w:b/>
                <w:color w:val="000000"/>
              </w:rPr>
            </w:pPr>
            <w:r w:rsidRPr="00071FFA">
              <w:rPr>
                <w:rFonts w:ascii="Arial" w:hAnsi="Arial" w:cs="Arial"/>
                <w:color w:val="000000"/>
              </w:rPr>
              <w:t>By Pool Money Committee: (at least 3 m</w:t>
            </w:r>
            <w:bookmarkStart w:id="0" w:name="_GoBack"/>
            <w:bookmarkEnd w:id="0"/>
            <w:r w:rsidRPr="00071FFA">
              <w:rPr>
                <w:rFonts w:ascii="Arial" w:hAnsi="Arial" w:cs="Arial"/>
                <w:color w:val="000000"/>
              </w:rPr>
              <w:t xml:space="preserve">embers including </w:t>
            </w:r>
            <w:proofErr w:type="gramStart"/>
            <w:r w:rsidRPr="00071FFA">
              <w:rPr>
                <w:rFonts w:ascii="Arial" w:hAnsi="Arial" w:cs="Arial"/>
                <w:color w:val="000000"/>
              </w:rPr>
              <w:t>Chair)</w:t>
            </w:r>
            <w:r w:rsidRPr="00071FFA">
              <w:rPr>
                <w:rFonts w:ascii="Arial" w:hAnsi="Arial" w:cs="Arial"/>
                <w:b/>
                <w:color w:val="000000"/>
              </w:rPr>
              <w:t xml:space="preserve">   </w:t>
            </w:r>
            <w:proofErr w:type="gramEnd"/>
            <w:r w:rsidRPr="00071FFA">
              <w:rPr>
                <w:rFonts w:ascii="Arial" w:hAnsi="Arial" w:cs="Arial"/>
                <w:b/>
                <w:color w:val="000000"/>
              </w:rPr>
              <w:t xml:space="preserve">         </w:t>
            </w:r>
            <w:r>
              <w:rPr>
                <w:rFonts w:ascii="Arial" w:hAnsi="Arial" w:cs="Arial"/>
                <w:b/>
                <w:color w:val="000000"/>
              </w:rPr>
              <w:t xml:space="preserve">   </w:t>
            </w:r>
          </w:p>
        </w:tc>
        <w:tc>
          <w:tcPr>
            <w:tcW w:w="1134" w:type="dxa"/>
            <w:vMerge w:val="restart"/>
          </w:tcPr>
          <w:p w14:paraId="05EBC340" w14:textId="77777777" w:rsidR="00071FFA" w:rsidRPr="00EA2DAA" w:rsidRDefault="00071FFA" w:rsidP="00EC7FFD">
            <w:pPr>
              <w:pStyle w:val="NormalWeb"/>
              <w:spacing w:after="0"/>
              <w:rPr>
                <w:rFonts w:ascii="Arial" w:hAnsi="Arial" w:cs="Arial"/>
                <w:color w:val="000000"/>
              </w:rPr>
            </w:pPr>
            <w:r>
              <w:rPr>
                <w:rFonts w:ascii="Arial" w:hAnsi="Arial" w:cs="Arial"/>
                <w:color w:val="000000"/>
              </w:rPr>
              <w:br/>
            </w:r>
          </w:p>
        </w:tc>
      </w:tr>
      <w:tr w:rsidR="00071FFA" w14:paraId="5B4A8E84" w14:textId="77777777" w:rsidTr="00071FFA">
        <w:trPr>
          <w:trHeight w:val="87"/>
        </w:trPr>
        <w:tc>
          <w:tcPr>
            <w:tcW w:w="2030" w:type="dxa"/>
            <w:vMerge/>
          </w:tcPr>
          <w:p w14:paraId="75E2FC1F" w14:textId="77777777" w:rsidR="00071FFA" w:rsidRPr="00EA2DAA" w:rsidRDefault="00071FFA" w:rsidP="00815887">
            <w:pPr>
              <w:pStyle w:val="NormalWeb"/>
              <w:numPr>
                <w:ilvl w:val="0"/>
                <w:numId w:val="3"/>
              </w:numPr>
              <w:shd w:val="clear" w:color="auto" w:fill="FFFFFF"/>
              <w:spacing w:after="0"/>
              <w:rPr>
                <w:rFonts w:ascii="Arial" w:hAnsi="Arial" w:cs="Arial"/>
                <w:b/>
                <w:color w:val="000000"/>
              </w:rPr>
            </w:pPr>
          </w:p>
        </w:tc>
        <w:tc>
          <w:tcPr>
            <w:tcW w:w="1657" w:type="dxa"/>
          </w:tcPr>
          <w:p w14:paraId="1FEF210F" w14:textId="77777777" w:rsidR="00071FFA" w:rsidRPr="00EA2DAA" w:rsidRDefault="00071FFA" w:rsidP="00071FFA">
            <w:pPr>
              <w:pStyle w:val="NormalWeb"/>
              <w:shd w:val="clear" w:color="auto" w:fill="FFFFFF"/>
              <w:spacing w:after="0"/>
              <w:rPr>
                <w:rFonts w:ascii="Arial" w:hAnsi="Arial" w:cs="Arial"/>
                <w:color w:val="000000"/>
              </w:rPr>
            </w:pPr>
            <w:r w:rsidRPr="00EA2DAA">
              <w:rPr>
                <w:rFonts w:ascii="Arial" w:hAnsi="Arial" w:cs="Arial"/>
                <w:color w:val="000000"/>
              </w:rPr>
              <w:t>Chair</w:t>
            </w:r>
            <w:r>
              <w:rPr>
                <w:rFonts w:ascii="Arial" w:hAnsi="Arial" w:cs="Arial"/>
                <w:color w:val="000000"/>
              </w:rPr>
              <w:t>person</w:t>
            </w:r>
          </w:p>
        </w:tc>
        <w:tc>
          <w:tcPr>
            <w:tcW w:w="6237" w:type="dxa"/>
            <w:gridSpan w:val="2"/>
          </w:tcPr>
          <w:p w14:paraId="33D3F03A" w14:textId="77777777" w:rsidR="00071FFA" w:rsidRPr="00EA2DAA" w:rsidRDefault="00071FFA" w:rsidP="00071FFA">
            <w:pPr>
              <w:pStyle w:val="NormalWeb"/>
              <w:shd w:val="clear" w:color="auto" w:fill="FFFFFF"/>
              <w:spacing w:after="0"/>
              <w:rPr>
                <w:rFonts w:ascii="Arial" w:hAnsi="Arial" w:cs="Arial"/>
                <w:color w:val="000000"/>
              </w:rPr>
            </w:pPr>
            <w:r w:rsidRPr="00EA2DAA">
              <w:rPr>
                <w:rFonts w:ascii="Arial" w:hAnsi="Arial" w:cs="Arial"/>
                <w:b/>
                <w:color w:val="000000"/>
              </w:rPr>
              <w:t>[………………</w:t>
            </w:r>
            <w:r>
              <w:rPr>
                <w:rFonts w:ascii="Arial" w:hAnsi="Arial" w:cs="Arial"/>
                <w:b/>
                <w:color w:val="000000"/>
              </w:rPr>
              <w:t>….</w:t>
            </w:r>
            <w:r w:rsidRPr="00EA2DAA">
              <w:rPr>
                <w:rFonts w:ascii="Arial" w:hAnsi="Arial" w:cs="Arial"/>
                <w:b/>
                <w:color w:val="000000"/>
              </w:rPr>
              <w:t>………</w:t>
            </w:r>
            <w:r>
              <w:rPr>
                <w:rFonts w:ascii="Arial" w:hAnsi="Arial" w:cs="Arial"/>
                <w:b/>
                <w:color w:val="000000"/>
              </w:rPr>
              <w:t>..]</w:t>
            </w:r>
            <w:r>
              <w:rPr>
                <w:rFonts w:ascii="Arial" w:hAnsi="Arial" w:cs="Arial"/>
                <w:b/>
                <w:color w:val="000000"/>
              </w:rPr>
              <w:br/>
            </w:r>
          </w:p>
        </w:tc>
        <w:tc>
          <w:tcPr>
            <w:tcW w:w="1134" w:type="dxa"/>
            <w:vMerge/>
          </w:tcPr>
          <w:p w14:paraId="64B3A840" w14:textId="77777777" w:rsidR="00071FFA" w:rsidRPr="00EA2DAA" w:rsidRDefault="00071FFA" w:rsidP="00EC7FFD">
            <w:pPr>
              <w:pStyle w:val="NormalWeb"/>
              <w:spacing w:after="0"/>
              <w:rPr>
                <w:rFonts w:ascii="Arial" w:hAnsi="Arial" w:cs="Arial"/>
                <w:color w:val="000000"/>
              </w:rPr>
            </w:pPr>
          </w:p>
        </w:tc>
      </w:tr>
      <w:tr w:rsidR="00071FFA" w14:paraId="332A0B73" w14:textId="77777777" w:rsidTr="00071FFA">
        <w:trPr>
          <w:trHeight w:val="86"/>
        </w:trPr>
        <w:tc>
          <w:tcPr>
            <w:tcW w:w="2030" w:type="dxa"/>
            <w:vMerge/>
          </w:tcPr>
          <w:p w14:paraId="564A540A" w14:textId="77777777" w:rsidR="00071FFA" w:rsidRPr="00EA2DAA" w:rsidRDefault="00071FFA" w:rsidP="00815887">
            <w:pPr>
              <w:pStyle w:val="NormalWeb"/>
              <w:numPr>
                <w:ilvl w:val="0"/>
                <w:numId w:val="3"/>
              </w:numPr>
              <w:shd w:val="clear" w:color="auto" w:fill="FFFFFF"/>
              <w:spacing w:after="0"/>
              <w:rPr>
                <w:rFonts w:ascii="Arial" w:hAnsi="Arial" w:cs="Arial"/>
                <w:b/>
                <w:color w:val="000000"/>
              </w:rPr>
            </w:pPr>
          </w:p>
        </w:tc>
        <w:tc>
          <w:tcPr>
            <w:tcW w:w="1657" w:type="dxa"/>
          </w:tcPr>
          <w:p w14:paraId="7C86E7A9" w14:textId="77777777" w:rsidR="00071FFA" w:rsidRPr="00EA2DAA" w:rsidRDefault="00071FFA" w:rsidP="00071FFA">
            <w:pPr>
              <w:pStyle w:val="NormalWeb"/>
              <w:shd w:val="clear" w:color="auto" w:fill="FFFFFF"/>
              <w:spacing w:after="0"/>
              <w:rPr>
                <w:rFonts w:ascii="Arial" w:hAnsi="Arial" w:cs="Arial"/>
                <w:color w:val="000000"/>
              </w:rPr>
            </w:pPr>
            <w:r>
              <w:rPr>
                <w:rFonts w:ascii="Arial" w:hAnsi="Arial" w:cs="Arial"/>
                <w:color w:val="000000"/>
              </w:rPr>
              <w:t>Members</w:t>
            </w:r>
          </w:p>
        </w:tc>
        <w:tc>
          <w:tcPr>
            <w:tcW w:w="2976" w:type="dxa"/>
          </w:tcPr>
          <w:p w14:paraId="5E722B0A" w14:textId="77777777" w:rsidR="00071FFA" w:rsidRPr="00EA2DAA" w:rsidRDefault="00071FFA" w:rsidP="00071FFA">
            <w:pPr>
              <w:pStyle w:val="NormalWeb"/>
              <w:shd w:val="clear" w:color="auto" w:fill="FFFFFF"/>
              <w:spacing w:after="0"/>
              <w:rPr>
                <w:rFonts w:ascii="Arial" w:hAnsi="Arial" w:cs="Arial"/>
                <w:color w:val="000000"/>
              </w:rPr>
            </w:pPr>
            <w:r w:rsidRPr="00EA2DAA">
              <w:rPr>
                <w:rFonts w:ascii="Arial" w:hAnsi="Arial" w:cs="Arial"/>
                <w:b/>
                <w:color w:val="000000"/>
              </w:rPr>
              <w:t>[1……………</w:t>
            </w:r>
            <w:proofErr w:type="gramStart"/>
            <w:r w:rsidRPr="00EA2DAA">
              <w:rPr>
                <w:rFonts w:ascii="Arial" w:hAnsi="Arial" w:cs="Arial"/>
                <w:b/>
                <w:color w:val="000000"/>
              </w:rPr>
              <w:t>…..</w:t>
            </w:r>
            <w:proofErr w:type="gramEnd"/>
            <w:r w:rsidRPr="00EA2DAA">
              <w:rPr>
                <w:rFonts w:ascii="Arial" w:hAnsi="Arial" w:cs="Arial"/>
                <w:b/>
                <w:color w:val="000000"/>
              </w:rPr>
              <w:t>……</w:t>
            </w:r>
            <w:r>
              <w:rPr>
                <w:rFonts w:ascii="Arial" w:hAnsi="Arial" w:cs="Arial"/>
                <w:b/>
                <w:color w:val="000000"/>
              </w:rPr>
              <w:t>…..</w:t>
            </w:r>
            <w:r w:rsidRPr="00EA2DAA">
              <w:rPr>
                <w:rFonts w:ascii="Arial" w:hAnsi="Arial" w:cs="Arial"/>
                <w:b/>
                <w:color w:val="000000"/>
              </w:rPr>
              <w:t>.]</w:t>
            </w:r>
          </w:p>
        </w:tc>
        <w:tc>
          <w:tcPr>
            <w:tcW w:w="3261" w:type="dxa"/>
          </w:tcPr>
          <w:p w14:paraId="5CEA0728" w14:textId="77777777" w:rsidR="00071FFA" w:rsidRPr="00EA2DAA" w:rsidRDefault="00071FFA" w:rsidP="00071FFA">
            <w:pPr>
              <w:pStyle w:val="NormalWeb"/>
              <w:shd w:val="clear" w:color="auto" w:fill="FFFFFF"/>
              <w:spacing w:after="0"/>
              <w:rPr>
                <w:rFonts w:ascii="Arial" w:hAnsi="Arial" w:cs="Arial"/>
                <w:color w:val="000000"/>
              </w:rPr>
            </w:pPr>
            <w:r w:rsidRPr="00EA2DAA">
              <w:rPr>
                <w:rFonts w:ascii="Arial" w:hAnsi="Arial" w:cs="Arial"/>
                <w:b/>
                <w:color w:val="000000"/>
              </w:rPr>
              <w:t>[2.………………………</w:t>
            </w:r>
            <w:proofErr w:type="gramStart"/>
            <w:r w:rsidRPr="00EA2DAA">
              <w:rPr>
                <w:rFonts w:ascii="Arial" w:hAnsi="Arial" w:cs="Arial"/>
                <w:b/>
                <w:color w:val="000000"/>
              </w:rPr>
              <w:t>…..</w:t>
            </w:r>
            <w:proofErr w:type="gramEnd"/>
            <w:r w:rsidRPr="00EA2DAA">
              <w:rPr>
                <w:rFonts w:ascii="Arial" w:hAnsi="Arial" w:cs="Arial"/>
                <w:b/>
                <w:color w:val="000000"/>
              </w:rPr>
              <w:t xml:space="preserve">] </w:t>
            </w:r>
            <w:r>
              <w:rPr>
                <w:rFonts w:ascii="Arial" w:hAnsi="Arial" w:cs="Arial"/>
                <w:b/>
                <w:color w:val="000000"/>
              </w:rPr>
              <w:br/>
            </w:r>
            <w:r w:rsidRPr="00EA2DAA">
              <w:rPr>
                <w:rFonts w:ascii="Arial" w:hAnsi="Arial" w:cs="Arial"/>
                <w:b/>
                <w:color w:val="000000"/>
              </w:rPr>
              <w:t xml:space="preserve">                       </w:t>
            </w:r>
          </w:p>
        </w:tc>
        <w:tc>
          <w:tcPr>
            <w:tcW w:w="1134" w:type="dxa"/>
            <w:vMerge/>
          </w:tcPr>
          <w:p w14:paraId="19217249" w14:textId="77777777" w:rsidR="00071FFA" w:rsidRPr="00EA2DAA" w:rsidRDefault="00071FFA" w:rsidP="00EC7FFD">
            <w:pPr>
              <w:pStyle w:val="NormalWeb"/>
              <w:spacing w:after="0"/>
              <w:rPr>
                <w:rFonts w:ascii="Arial" w:hAnsi="Arial" w:cs="Arial"/>
                <w:color w:val="000000"/>
              </w:rPr>
            </w:pPr>
          </w:p>
        </w:tc>
      </w:tr>
      <w:tr w:rsidR="00071FFA" w14:paraId="7A536119" w14:textId="77777777" w:rsidTr="00071FFA">
        <w:trPr>
          <w:trHeight w:val="197"/>
        </w:trPr>
        <w:tc>
          <w:tcPr>
            <w:tcW w:w="2030" w:type="dxa"/>
            <w:vMerge/>
          </w:tcPr>
          <w:p w14:paraId="6F0605B4" w14:textId="77777777" w:rsidR="00071FFA" w:rsidRPr="00EA2DAA" w:rsidRDefault="00071FFA" w:rsidP="00815887">
            <w:pPr>
              <w:pStyle w:val="NormalWeb"/>
              <w:numPr>
                <w:ilvl w:val="0"/>
                <w:numId w:val="3"/>
              </w:numPr>
              <w:shd w:val="clear" w:color="auto" w:fill="FFFFFF"/>
              <w:spacing w:after="0"/>
              <w:rPr>
                <w:rFonts w:ascii="Arial" w:hAnsi="Arial" w:cs="Arial"/>
                <w:b/>
                <w:color w:val="000000"/>
              </w:rPr>
            </w:pPr>
          </w:p>
        </w:tc>
        <w:tc>
          <w:tcPr>
            <w:tcW w:w="1657" w:type="dxa"/>
          </w:tcPr>
          <w:p w14:paraId="5515BCCE" w14:textId="77777777" w:rsidR="00071FFA" w:rsidRPr="00EA2DAA" w:rsidRDefault="00071FFA" w:rsidP="00071FFA">
            <w:pPr>
              <w:pStyle w:val="NormalWeb"/>
              <w:shd w:val="clear" w:color="auto" w:fill="FFFFFF"/>
              <w:spacing w:after="0"/>
              <w:ind w:left="360"/>
              <w:rPr>
                <w:rFonts w:ascii="Arial" w:hAnsi="Arial" w:cs="Arial"/>
                <w:color w:val="000000"/>
              </w:rPr>
            </w:pPr>
          </w:p>
        </w:tc>
        <w:tc>
          <w:tcPr>
            <w:tcW w:w="2976" w:type="dxa"/>
          </w:tcPr>
          <w:p w14:paraId="3DF912C3" w14:textId="77777777" w:rsidR="00071FFA" w:rsidRPr="00EA2DAA" w:rsidRDefault="00071FFA" w:rsidP="00071FFA">
            <w:pPr>
              <w:pStyle w:val="NormalWeb"/>
              <w:shd w:val="clear" w:color="auto" w:fill="FFFFFF"/>
              <w:spacing w:after="0"/>
              <w:rPr>
                <w:rFonts w:ascii="Arial" w:hAnsi="Arial" w:cs="Arial"/>
                <w:color w:val="000000"/>
              </w:rPr>
            </w:pPr>
            <w:r w:rsidRPr="00EA2DAA">
              <w:rPr>
                <w:rFonts w:ascii="Arial" w:hAnsi="Arial" w:cs="Arial"/>
                <w:b/>
                <w:color w:val="000000"/>
              </w:rPr>
              <w:t>[3.………………….…</w:t>
            </w:r>
            <w:r>
              <w:rPr>
                <w:rFonts w:ascii="Arial" w:hAnsi="Arial" w:cs="Arial"/>
                <w:b/>
                <w:color w:val="000000"/>
              </w:rPr>
              <w:t>…..</w:t>
            </w:r>
            <w:r w:rsidRPr="00EA2DAA">
              <w:rPr>
                <w:rFonts w:ascii="Arial" w:hAnsi="Arial" w:cs="Arial"/>
                <w:b/>
                <w:color w:val="000000"/>
              </w:rPr>
              <w:t xml:space="preserve">.]   </w:t>
            </w:r>
          </w:p>
        </w:tc>
        <w:tc>
          <w:tcPr>
            <w:tcW w:w="3261" w:type="dxa"/>
          </w:tcPr>
          <w:p w14:paraId="17519A36" w14:textId="77777777" w:rsidR="00071FFA" w:rsidRPr="00EA2DAA" w:rsidRDefault="00071FFA" w:rsidP="00071FFA">
            <w:pPr>
              <w:pStyle w:val="NormalWeb"/>
              <w:shd w:val="clear" w:color="auto" w:fill="FFFFFF"/>
              <w:spacing w:after="0"/>
              <w:rPr>
                <w:rFonts w:ascii="Arial" w:hAnsi="Arial" w:cs="Arial"/>
                <w:color w:val="000000"/>
              </w:rPr>
            </w:pPr>
            <w:r w:rsidRPr="00EA2DAA">
              <w:rPr>
                <w:rFonts w:ascii="Arial" w:hAnsi="Arial" w:cs="Arial"/>
                <w:b/>
                <w:color w:val="000000"/>
              </w:rPr>
              <w:t>[4……………………………]</w:t>
            </w:r>
            <w:r>
              <w:rPr>
                <w:rFonts w:ascii="Arial" w:hAnsi="Arial" w:cs="Arial"/>
                <w:b/>
                <w:color w:val="000000"/>
              </w:rPr>
              <w:br/>
            </w:r>
          </w:p>
        </w:tc>
        <w:tc>
          <w:tcPr>
            <w:tcW w:w="1134" w:type="dxa"/>
            <w:vMerge/>
          </w:tcPr>
          <w:p w14:paraId="3095B527" w14:textId="77777777" w:rsidR="00071FFA" w:rsidRPr="00EA2DAA" w:rsidRDefault="00071FFA" w:rsidP="00EC7FFD">
            <w:pPr>
              <w:pStyle w:val="NormalWeb"/>
              <w:spacing w:after="0"/>
              <w:rPr>
                <w:rFonts w:ascii="Arial" w:hAnsi="Arial" w:cs="Arial"/>
                <w:color w:val="000000"/>
              </w:rPr>
            </w:pPr>
          </w:p>
        </w:tc>
      </w:tr>
      <w:tr w:rsidR="00EA2DAA" w14:paraId="6C89294F" w14:textId="77777777" w:rsidTr="00EA2DAA">
        <w:tc>
          <w:tcPr>
            <w:tcW w:w="2030" w:type="dxa"/>
          </w:tcPr>
          <w:p w14:paraId="6BC0E44E" w14:textId="77777777" w:rsidR="002641D5" w:rsidRPr="00EA2DAA" w:rsidRDefault="00FF7121" w:rsidP="002641D5">
            <w:pPr>
              <w:pStyle w:val="NormalWeb"/>
              <w:numPr>
                <w:ilvl w:val="0"/>
                <w:numId w:val="3"/>
              </w:numPr>
              <w:shd w:val="clear" w:color="auto" w:fill="FFFFFF"/>
              <w:spacing w:after="0"/>
              <w:rPr>
                <w:rFonts w:ascii="Arial" w:hAnsi="Arial" w:cs="Arial"/>
                <w:b/>
                <w:color w:val="000000"/>
              </w:rPr>
            </w:pPr>
            <w:r w:rsidRPr="00EA2DAA">
              <w:rPr>
                <w:rFonts w:ascii="Arial" w:hAnsi="Arial" w:cs="Arial"/>
                <w:b/>
                <w:color w:val="000000"/>
              </w:rPr>
              <w:t xml:space="preserve">Display </w:t>
            </w:r>
          </w:p>
          <w:p w14:paraId="620377A6" w14:textId="77777777" w:rsidR="00815887" w:rsidRPr="00EA2DAA" w:rsidRDefault="00815887" w:rsidP="002641D5">
            <w:pPr>
              <w:pStyle w:val="NormalWeb"/>
              <w:shd w:val="clear" w:color="auto" w:fill="FFFFFF"/>
              <w:spacing w:after="0"/>
              <w:ind w:left="360"/>
              <w:rPr>
                <w:rFonts w:ascii="Arial" w:hAnsi="Arial" w:cs="Arial"/>
                <w:b/>
                <w:color w:val="000000"/>
              </w:rPr>
            </w:pPr>
          </w:p>
        </w:tc>
        <w:tc>
          <w:tcPr>
            <w:tcW w:w="7894" w:type="dxa"/>
            <w:gridSpan w:val="3"/>
          </w:tcPr>
          <w:p w14:paraId="3A120A20" w14:textId="77777777" w:rsidR="00815887" w:rsidRPr="00EA2DAA" w:rsidRDefault="00C16D01" w:rsidP="00C16D01">
            <w:pPr>
              <w:pStyle w:val="NormalWeb"/>
              <w:shd w:val="clear" w:color="auto" w:fill="FFFFFF"/>
              <w:spacing w:after="0"/>
              <w:rPr>
                <w:rFonts w:ascii="Arial" w:hAnsi="Arial" w:cs="Arial"/>
                <w:color w:val="000000"/>
              </w:rPr>
            </w:pPr>
            <w:r w:rsidRPr="00EA2DAA">
              <w:rPr>
                <w:rFonts w:ascii="Arial" w:hAnsi="Arial" w:cs="Arial"/>
                <w:color w:val="000000"/>
              </w:rPr>
              <w:t>Specify the time period T</w:t>
            </w:r>
            <w:r w:rsidR="002641D5" w:rsidRPr="00EA2DAA">
              <w:rPr>
                <w:rFonts w:ascii="Arial" w:hAnsi="Arial" w:cs="Arial"/>
                <w:color w:val="000000"/>
              </w:rPr>
              <w:t>he Return must be displayed before payment</w:t>
            </w:r>
            <w:r w:rsidR="00FF7121" w:rsidRPr="00EA2DAA">
              <w:rPr>
                <w:rFonts w:ascii="Arial" w:hAnsi="Arial" w:cs="Arial"/>
                <w:color w:val="000000"/>
              </w:rPr>
              <w:t>:</w:t>
            </w:r>
            <w:r w:rsidR="00FF7121" w:rsidRPr="00EA2DAA">
              <w:rPr>
                <w:rFonts w:ascii="Arial" w:hAnsi="Arial" w:cs="Arial"/>
                <w:b/>
                <w:color w:val="000000"/>
              </w:rPr>
              <w:t xml:space="preserve"> [………………………</w:t>
            </w:r>
            <w:proofErr w:type="gramStart"/>
            <w:r w:rsidR="00FF7121" w:rsidRPr="00EA2DAA">
              <w:rPr>
                <w:rFonts w:ascii="Arial" w:hAnsi="Arial" w:cs="Arial"/>
                <w:b/>
                <w:color w:val="000000"/>
              </w:rPr>
              <w:t>…..</w:t>
            </w:r>
            <w:proofErr w:type="gramEnd"/>
            <w:r w:rsidR="00FF7121" w:rsidRPr="00EA2DAA">
              <w:rPr>
                <w:rFonts w:ascii="Arial" w:hAnsi="Arial" w:cs="Arial"/>
                <w:b/>
                <w:color w:val="000000"/>
              </w:rPr>
              <w:t>…..]</w:t>
            </w:r>
            <w:r w:rsidR="00FF7121" w:rsidRPr="00EA2DAA">
              <w:rPr>
                <w:rFonts w:ascii="Arial" w:hAnsi="Arial" w:cs="Arial"/>
                <w:color w:val="000000"/>
              </w:rPr>
              <w:br/>
            </w:r>
          </w:p>
        </w:tc>
        <w:tc>
          <w:tcPr>
            <w:tcW w:w="1134" w:type="dxa"/>
          </w:tcPr>
          <w:p w14:paraId="611B39E6" w14:textId="77777777" w:rsidR="00815887" w:rsidRPr="00EA2DAA" w:rsidRDefault="00815887" w:rsidP="00EC7FFD">
            <w:pPr>
              <w:pStyle w:val="NormalWeb"/>
              <w:spacing w:after="0"/>
              <w:rPr>
                <w:rFonts w:ascii="Arial" w:hAnsi="Arial" w:cs="Arial"/>
                <w:color w:val="000000"/>
              </w:rPr>
            </w:pPr>
          </w:p>
        </w:tc>
      </w:tr>
      <w:tr w:rsidR="00EA2DAA" w14:paraId="40B4D6E9" w14:textId="77777777" w:rsidTr="00EA2DAA">
        <w:tc>
          <w:tcPr>
            <w:tcW w:w="2030" w:type="dxa"/>
          </w:tcPr>
          <w:p w14:paraId="6502A618" w14:textId="77777777" w:rsidR="002641D5" w:rsidRPr="00EA2DAA" w:rsidRDefault="00C16D01" w:rsidP="002641D5">
            <w:pPr>
              <w:pStyle w:val="NormalWeb"/>
              <w:numPr>
                <w:ilvl w:val="0"/>
                <w:numId w:val="3"/>
              </w:numPr>
              <w:shd w:val="clear" w:color="auto" w:fill="FFFFFF"/>
              <w:spacing w:after="0"/>
              <w:rPr>
                <w:rFonts w:ascii="Arial" w:hAnsi="Arial" w:cs="Arial"/>
                <w:b/>
                <w:color w:val="000000"/>
              </w:rPr>
            </w:pPr>
            <w:r w:rsidRPr="00EA2DAA">
              <w:rPr>
                <w:rFonts w:ascii="Arial" w:hAnsi="Arial" w:cs="Arial"/>
                <w:b/>
                <w:color w:val="000000"/>
              </w:rPr>
              <w:t>C</w:t>
            </w:r>
            <w:r w:rsidR="002641D5" w:rsidRPr="00EA2DAA">
              <w:rPr>
                <w:rFonts w:ascii="Arial" w:hAnsi="Arial" w:cs="Arial"/>
                <w:b/>
                <w:color w:val="000000"/>
              </w:rPr>
              <w:t xml:space="preserve">ontact </w:t>
            </w:r>
          </w:p>
          <w:p w14:paraId="31AAE43A" w14:textId="77777777" w:rsidR="00815887" w:rsidRPr="00EA2DAA" w:rsidRDefault="00815887" w:rsidP="002641D5">
            <w:pPr>
              <w:pStyle w:val="NormalWeb"/>
              <w:shd w:val="clear" w:color="auto" w:fill="FFFFFF"/>
              <w:spacing w:after="0"/>
              <w:ind w:left="360"/>
              <w:rPr>
                <w:rFonts w:ascii="Arial" w:hAnsi="Arial" w:cs="Arial"/>
                <w:b/>
                <w:color w:val="000000"/>
              </w:rPr>
            </w:pPr>
          </w:p>
        </w:tc>
        <w:tc>
          <w:tcPr>
            <w:tcW w:w="7894" w:type="dxa"/>
            <w:gridSpan w:val="3"/>
          </w:tcPr>
          <w:p w14:paraId="04024211" w14:textId="77777777" w:rsidR="00815887" w:rsidRPr="00EA2DAA" w:rsidRDefault="00C16D01" w:rsidP="00C16D01">
            <w:pPr>
              <w:pStyle w:val="NormalWeb"/>
              <w:shd w:val="clear" w:color="auto" w:fill="FFFFFF"/>
              <w:spacing w:after="0"/>
              <w:rPr>
                <w:rFonts w:ascii="Arial" w:hAnsi="Arial" w:cs="Arial"/>
                <w:color w:val="000000"/>
              </w:rPr>
            </w:pPr>
            <w:r w:rsidRPr="00EA2DAA">
              <w:rPr>
                <w:rFonts w:ascii="Arial" w:hAnsi="Arial" w:cs="Arial"/>
                <w:color w:val="000000"/>
              </w:rPr>
              <w:t>In the case of any dispute contact</w:t>
            </w:r>
            <w:r w:rsidRPr="00EA2DAA">
              <w:rPr>
                <w:rFonts w:ascii="Arial" w:hAnsi="Arial" w:cs="Arial"/>
                <w:b/>
                <w:color w:val="000000"/>
              </w:rPr>
              <w:t xml:space="preserve"> </w:t>
            </w:r>
            <w:r w:rsidR="002258A2" w:rsidRPr="00EA2DAA">
              <w:rPr>
                <w:rFonts w:ascii="Arial" w:hAnsi="Arial" w:cs="Arial"/>
                <w:b/>
                <w:color w:val="000000"/>
              </w:rPr>
              <w:t>[………………………</w:t>
            </w:r>
            <w:proofErr w:type="gramStart"/>
            <w:r w:rsidR="002258A2" w:rsidRPr="00EA2DAA">
              <w:rPr>
                <w:rFonts w:ascii="Arial" w:hAnsi="Arial" w:cs="Arial"/>
                <w:b/>
                <w:color w:val="000000"/>
              </w:rPr>
              <w:t>…..</w:t>
            </w:r>
            <w:proofErr w:type="gramEnd"/>
            <w:r w:rsidR="002258A2" w:rsidRPr="00EA2DAA">
              <w:rPr>
                <w:rFonts w:ascii="Arial" w:hAnsi="Arial" w:cs="Arial"/>
                <w:b/>
                <w:color w:val="000000"/>
              </w:rPr>
              <w:t>…..]</w:t>
            </w:r>
          </w:p>
        </w:tc>
        <w:tc>
          <w:tcPr>
            <w:tcW w:w="1134" w:type="dxa"/>
          </w:tcPr>
          <w:p w14:paraId="65AD341B" w14:textId="77777777" w:rsidR="00815887" w:rsidRPr="00EA2DAA" w:rsidRDefault="00815887" w:rsidP="00EC7FFD">
            <w:pPr>
              <w:pStyle w:val="NormalWeb"/>
              <w:spacing w:after="0"/>
              <w:rPr>
                <w:rFonts w:ascii="Arial" w:hAnsi="Arial" w:cs="Arial"/>
                <w:color w:val="000000"/>
              </w:rPr>
            </w:pPr>
          </w:p>
        </w:tc>
      </w:tr>
      <w:tr w:rsidR="00EA2DAA" w14:paraId="5E096146" w14:textId="77777777" w:rsidTr="00EA2DAA">
        <w:tc>
          <w:tcPr>
            <w:tcW w:w="2030" w:type="dxa"/>
          </w:tcPr>
          <w:p w14:paraId="74A58015" w14:textId="77777777" w:rsidR="00815887" w:rsidRPr="00EA2DAA" w:rsidRDefault="00C16D01" w:rsidP="00C16D01">
            <w:pPr>
              <w:pStyle w:val="ListParagraph"/>
              <w:numPr>
                <w:ilvl w:val="0"/>
                <w:numId w:val="3"/>
              </w:numPr>
              <w:rPr>
                <w:rFonts w:ascii="Arial" w:hAnsi="Arial" w:cs="Arial"/>
                <w:b/>
                <w:color w:val="000000"/>
                <w:sz w:val="24"/>
                <w:szCs w:val="24"/>
              </w:rPr>
            </w:pPr>
            <w:r w:rsidRPr="00EA2DAA">
              <w:rPr>
                <w:rFonts w:ascii="Arial" w:hAnsi="Arial" w:cs="Arial"/>
                <w:b/>
                <w:color w:val="000000"/>
                <w:sz w:val="24"/>
                <w:szCs w:val="24"/>
              </w:rPr>
              <w:t xml:space="preserve">Date </w:t>
            </w:r>
            <w:r w:rsidRPr="00EA2DAA">
              <w:rPr>
                <w:rFonts w:ascii="Arial" w:hAnsi="Arial" w:cs="Arial"/>
                <w:b/>
                <w:color w:val="000000"/>
                <w:sz w:val="24"/>
                <w:szCs w:val="24"/>
              </w:rPr>
              <w:br/>
            </w:r>
          </w:p>
        </w:tc>
        <w:tc>
          <w:tcPr>
            <w:tcW w:w="7894" w:type="dxa"/>
            <w:gridSpan w:val="3"/>
          </w:tcPr>
          <w:p w14:paraId="0C2FA4DC" w14:textId="77777777" w:rsidR="00815887" w:rsidRPr="00EA2DAA" w:rsidRDefault="00C16D01" w:rsidP="00815887">
            <w:pPr>
              <w:pStyle w:val="NormalWeb"/>
              <w:shd w:val="clear" w:color="auto" w:fill="FFFFFF"/>
              <w:spacing w:after="0"/>
              <w:rPr>
                <w:rFonts w:ascii="Arial" w:hAnsi="Arial" w:cs="Arial"/>
                <w:color w:val="000000"/>
              </w:rPr>
            </w:pPr>
            <w:r w:rsidRPr="00EA2DAA">
              <w:rPr>
                <w:rFonts w:ascii="Arial" w:hAnsi="Arial" w:cs="Arial"/>
                <w:color w:val="000000"/>
              </w:rPr>
              <w:t>The Rules were agreed on</w:t>
            </w:r>
            <w:r w:rsidRPr="00EA2DAA">
              <w:rPr>
                <w:rFonts w:ascii="Arial" w:hAnsi="Arial" w:cs="Arial"/>
                <w:b/>
                <w:color w:val="000000"/>
              </w:rPr>
              <w:t xml:space="preserve"> [………………………</w:t>
            </w:r>
            <w:proofErr w:type="gramStart"/>
            <w:r w:rsidRPr="00EA2DAA">
              <w:rPr>
                <w:rFonts w:ascii="Arial" w:hAnsi="Arial" w:cs="Arial"/>
                <w:b/>
                <w:color w:val="000000"/>
              </w:rPr>
              <w:t>…..</w:t>
            </w:r>
            <w:proofErr w:type="gramEnd"/>
            <w:r w:rsidRPr="00EA2DAA">
              <w:rPr>
                <w:rFonts w:ascii="Arial" w:hAnsi="Arial" w:cs="Arial"/>
                <w:b/>
                <w:color w:val="000000"/>
              </w:rPr>
              <w:t>…..]</w:t>
            </w:r>
          </w:p>
        </w:tc>
        <w:tc>
          <w:tcPr>
            <w:tcW w:w="1134" w:type="dxa"/>
          </w:tcPr>
          <w:p w14:paraId="1AD44FE2" w14:textId="77777777" w:rsidR="00815887" w:rsidRPr="00EA2DAA" w:rsidRDefault="00815887" w:rsidP="00EC7FFD">
            <w:pPr>
              <w:pStyle w:val="NormalWeb"/>
              <w:spacing w:after="0"/>
              <w:rPr>
                <w:rFonts w:ascii="Arial" w:hAnsi="Arial" w:cs="Arial"/>
                <w:color w:val="000000"/>
              </w:rPr>
            </w:pPr>
          </w:p>
        </w:tc>
      </w:tr>
      <w:tr w:rsidR="00AD505D" w14:paraId="479F0DDA" w14:textId="77777777" w:rsidTr="00EA2DAA">
        <w:tc>
          <w:tcPr>
            <w:tcW w:w="2030" w:type="dxa"/>
          </w:tcPr>
          <w:p w14:paraId="28E5A1E8" w14:textId="77777777" w:rsidR="00AD505D" w:rsidRPr="00EA2DAA" w:rsidRDefault="00AD505D" w:rsidP="00C16D01">
            <w:pPr>
              <w:pStyle w:val="ListParagraph"/>
              <w:numPr>
                <w:ilvl w:val="0"/>
                <w:numId w:val="3"/>
              </w:numPr>
              <w:rPr>
                <w:rFonts w:ascii="Arial" w:hAnsi="Arial" w:cs="Arial"/>
                <w:b/>
                <w:color w:val="000000"/>
                <w:sz w:val="24"/>
                <w:szCs w:val="24"/>
              </w:rPr>
            </w:pPr>
            <w:r>
              <w:rPr>
                <w:rFonts w:ascii="Arial" w:hAnsi="Arial" w:cs="Arial"/>
                <w:b/>
                <w:color w:val="000000"/>
                <w:sz w:val="24"/>
                <w:szCs w:val="24"/>
              </w:rPr>
              <w:t>Period</w:t>
            </w:r>
          </w:p>
        </w:tc>
        <w:tc>
          <w:tcPr>
            <w:tcW w:w="7894" w:type="dxa"/>
            <w:gridSpan w:val="3"/>
          </w:tcPr>
          <w:p w14:paraId="0C811534" w14:textId="77777777" w:rsidR="00AD505D" w:rsidRPr="00EA2DAA" w:rsidRDefault="00AD505D" w:rsidP="00815887">
            <w:pPr>
              <w:pStyle w:val="NormalWeb"/>
              <w:shd w:val="clear" w:color="auto" w:fill="FFFFFF"/>
              <w:spacing w:after="0"/>
              <w:rPr>
                <w:rFonts w:ascii="Arial" w:hAnsi="Arial" w:cs="Arial"/>
                <w:color w:val="000000"/>
              </w:rPr>
            </w:pPr>
            <w:r>
              <w:rPr>
                <w:rFonts w:ascii="Arial" w:hAnsi="Arial" w:cs="Arial"/>
                <w:color w:val="000000"/>
              </w:rPr>
              <w:t xml:space="preserve">The Rules will be revised </w:t>
            </w:r>
            <w:r w:rsidRPr="00AD505D">
              <w:rPr>
                <w:rFonts w:ascii="Arial" w:hAnsi="Arial" w:cs="Arial"/>
                <w:b/>
                <w:color w:val="000000"/>
              </w:rPr>
              <w:t>[…………………………….]</w:t>
            </w:r>
          </w:p>
        </w:tc>
        <w:tc>
          <w:tcPr>
            <w:tcW w:w="1134" w:type="dxa"/>
          </w:tcPr>
          <w:p w14:paraId="4F173026" w14:textId="77777777" w:rsidR="00AD505D" w:rsidRPr="00EA2DAA" w:rsidRDefault="00AD505D" w:rsidP="00EC7FFD">
            <w:pPr>
              <w:pStyle w:val="NormalWeb"/>
              <w:spacing w:after="0"/>
              <w:rPr>
                <w:rFonts w:ascii="Arial" w:hAnsi="Arial" w:cs="Arial"/>
                <w:color w:val="000000"/>
              </w:rPr>
            </w:pPr>
          </w:p>
        </w:tc>
      </w:tr>
    </w:tbl>
    <w:p w14:paraId="3BE33B30" w14:textId="77777777" w:rsidR="00994D65" w:rsidRDefault="00994D65" w:rsidP="0086331A"/>
    <w:sectPr w:rsidR="00994D65" w:rsidSect="00B9513D">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137AE" w14:textId="77777777" w:rsidR="006B67E0" w:rsidRDefault="006B67E0" w:rsidP="00071FFA">
      <w:pPr>
        <w:spacing w:after="0" w:line="240" w:lineRule="auto"/>
      </w:pPr>
      <w:r>
        <w:separator/>
      </w:r>
    </w:p>
  </w:endnote>
  <w:endnote w:type="continuationSeparator" w:id="0">
    <w:p w14:paraId="62C07510" w14:textId="77777777" w:rsidR="006B67E0" w:rsidRDefault="006B67E0" w:rsidP="0007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F255F" w14:textId="77777777" w:rsidR="006B67E0" w:rsidRDefault="006B67E0" w:rsidP="00071FFA">
      <w:pPr>
        <w:spacing w:after="0" w:line="240" w:lineRule="auto"/>
      </w:pPr>
      <w:r>
        <w:separator/>
      </w:r>
    </w:p>
  </w:footnote>
  <w:footnote w:type="continuationSeparator" w:id="0">
    <w:p w14:paraId="5AF4EA7E" w14:textId="77777777" w:rsidR="006B67E0" w:rsidRDefault="006B67E0" w:rsidP="00071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C84"/>
    <w:multiLevelType w:val="hybridMultilevel"/>
    <w:tmpl w:val="D604D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D7773D"/>
    <w:multiLevelType w:val="hybridMultilevel"/>
    <w:tmpl w:val="01F44A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350544"/>
    <w:multiLevelType w:val="hybridMultilevel"/>
    <w:tmpl w:val="0768605E"/>
    <w:lvl w:ilvl="0" w:tplc="515CBCAA">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AE3403"/>
    <w:multiLevelType w:val="hybridMultilevel"/>
    <w:tmpl w:val="68501EE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715618"/>
    <w:multiLevelType w:val="hybridMultilevel"/>
    <w:tmpl w:val="3BE8975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C571D8"/>
    <w:multiLevelType w:val="hybridMultilevel"/>
    <w:tmpl w:val="2132BF4C"/>
    <w:lvl w:ilvl="0" w:tplc="723CC0E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7664C6"/>
    <w:multiLevelType w:val="hybridMultilevel"/>
    <w:tmpl w:val="A030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0716D"/>
    <w:multiLevelType w:val="hybridMultilevel"/>
    <w:tmpl w:val="A9DE14B0"/>
    <w:lvl w:ilvl="0" w:tplc="E2D46492">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936B57"/>
    <w:multiLevelType w:val="hybridMultilevel"/>
    <w:tmpl w:val="29EC8F42"/>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5"/>
  </w:num>
  <w:num w:numId="4">
    <w:abstractNumId w:val="3"/>
  </w:num>
  <w:num w:numId="5">
    <w:abstractNumId w:val="6"/>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07"/>
    <w:rsid w:val="000537BD"/>
    <w:rsid w:val="00071FFA"/>
    <w:rsid w:val="000A1E5D"/>
    <w:rsid w:val="000F52D3"/>
    <w:rsid w:val="00156235"/>
    <w:rsid w:val="002258A2"/>
    <w:rsid w:val="002641D5"/>
    <w:rsid w:val="0030429B"/>
    <w:rsid w:val="00392EFF"/>
    <w:rsid w:val="003C18D7"/>
    <w:rsid w:val="004A4DE0"/>
    <w:rsid w:val="00507B49"/>
    <w:rsid w:val="005571BE"/>
    <w:rsid w:val="00661129"/>
    <w:rsid w:val="006B67E0"/>
    <w:rsid w:val="00745405"/>
    <w:rsid w:val="007D2B14"/>
    <w:rsid w:val="007F2F8D"/>
    <w:rsid w:val="00815887"/>
    <w:rsid w:val="0086331A"/>
    <w:rsid w:val="008D346B"/>
    <w:rsid w:val="00994D65"/>
    <w:rsid w:val="00AD3C4C"/>
    <w:rsid w:val="00AD505D"/>
    <w:rsid w:val="00B9513D"/>
    <w:rsid w:val="00C16D01"/>
    <w:rsid w:val="00C53D42"/>
    <w:rsid w:val="00D0424B"/>
    <w:rsid w:val="00DA6772"/>
    <w:rsid w:val="00EA2DAA"/>
    <w:rsid w:val="00EC7FFD"/>
    <w:rsid w:val="00ED0507"/>
    <w:rsid w:val="00F762AD"/>
    <w:rsid w:val="00FF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BD167"/>
  <w15:chartTrackingRefBased/>
  <w15:docId w15:val="{8EB8B4AB-ACB0-4CEF-B0AB-64191131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0507"/>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D0507"/>
    <w:rPr>
      <w:color w:val="0563C1" w:themeColor="hyperlink"/>
      <w:u w:val="single"/>
    </w:rPr>
  </w:style>
  <w:style w:type="paragraph" w:styleId="ListParagraph">
    <w:name w:val="List Paragraph"/>
    <w:basedOn w:val="Normal"/>
    <w:uiPriority w:val="34"/>
    <w:qFormat/>
    <w:rsid w:val="00ED0507"/>
    <w:pPr>
      <w:ind w:left="720"/>
      <w:contextualSpacing/>
    </w:pPr>
  </w:style>
  <w:style w:type="table" w:styleId="TableGrid">
    <w:name w:val="Table Grid"/>
    <w:basedOn w:val="TableNormal"/>
    <w:uiPriority w:val="39"/>
    <w:rsid w:val="00ED0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2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AA"/>
    <w:rPr>
      <w:rFonts w:ascii="Segoe UI" w:hAnsi="Segoe UI" w:cs="Segoe UI"/>
      <w:sz w:val="18"/>
      <w:szCs w:val="18"/>
    </w:rPr>
  </w:style>
  <w:style w:type="paragraph" w:styleId="Header">
    <w:name w:val="header"/>
    <w:basedOn w:val="Normal"/>
    <w:link w:val="HeaderChar"/>
    <w:uiPriority w:val="99"/>
    <w:unhideWhenUsed/>
    <w:rsid w:val="00071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FFA"/>
  </w:style>
  <w:style w:type="paragraph" w:styleId="Footer">
    <w:name w:val="footer"/>
    <w:basedOn w:val="Normal"/>
    <w:link w:val="FooterChar"/>
    <w:uiPriority w:val="99"/>
    <w:unhideWhenUsed/>
    <w:rsid w:val="00071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Kevin Parsons</cp:lastModifiedBy>
  <cp:revision>2</cp:revision>
  <cp:lastPrinted>2017-09-13T09:34:00Z</cp:lastPrinted>
  <dcterms:created xsi:type="dcterms:W3CDTF">2019-09-02T11:01:00Z</dcterms:created>
  <dcterms:modified xsi:type="dcterms:W3CDTF">2019-09-02T11:01:00Z</dcterms:modified>
</cp:coreProperties>
</file>